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FangSong_GB2312" w:eastAsia="SimSun"/>
          <w:sz w:val="32"/>
          <w:szCs w:val="32"/>
          <w:lang w:val="en-US" w:eastAsia="zh-CN"/>
        </w:rPr>
      </w:pPr>
      <w:r>
        <w:rPr>
          <w:rFonts w:hint="eastAsia" w:ascii="FangSong_GB2312"/>
          <w:sz w:val="32"/>
          <w:szCs w:val="32"/>
          <w:lang w:val="en-US" w:eastAsia="zh-CN"/>
        </w:rPr>
        <w:t>PC棒生产 工艺说明</w:t>
      </w:r>
    </w:p>
    <w:p>
      <w:pPr>
        <w:spacing w:line="560" w:lineRule="exact"/>
        <w:ind w:firstLine="640" w:firstLineChars="200"/>
        <w:rPr>
          <w:rFonts w:ascii="FangSong_GB2312" w:hAnsi="FangSong_GB2312" w:eastAsia="FangSong_GB2312"/>
          <w:b/>
          <w:bCs/>
          <w:color w:val="000000"/>
          <w:sz w:val="32"/>
          <w:szCs w:val="32"/>
        </w:rPr>
      </w:pPr>
      <w:r>
        <w:rPr>
          <w:rFonts w:hint="eastAsia" w:ascii="FangSong_GB2312" w:hAnsi="FangSong_GB2312" w:eastAsia="FangSong_GB2312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FangSong_GB2312" w:hAnsi="FangSong_GB2312" w:eastAsia="FangSong_GB2312"/>
          <w:b/>
          <w:bCs/>
          <w:color w:val="000000"/>
          <w:sz w:val="32"/>
          <w:szCs w:val="32"/>
        </w:rPr>
        <w:t>、基本情况</w:t>
      </w:r>
    </w:p>
    <w:p>
      <w:pPr>
        <w:spacing w:line="54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主要生产经营PC钢棒等产品，5条PC钢棒生产线，具备年产12万吨能力，主要产品有∮7.1mm、∮9.0mm、∮10.7mm、∮12.6mm四个规格；主要销往广东珠三角地区以及湘南和赣南等地区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rFonts w:ascii="FangSong_GB2312" w:hAnsi="FangSong_GB2312" w:eastAsia="FangSong_GB2312"/>
          <w:b/>
          <w:bCs/>
          <w:color w:val="000000"/>
          <w:sz w:val="32"/>
          <w:szCs w:val="32"/>
        </w:rPr>
      </w:pPr>
      <w:r>
        <w:rPr>
          <w:rFonts w:hint="eastAsia" w:ascii="FangSong_GB2312" w:hAnsi="FangSong_GB2312" w:eastAsia="FangSong_GB2312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FangSong_GB2312" w:hAnsi="FangSong_GB2312" w:eastAsia="FangSong_GB2312"/>
          <w:b/>
          <w:bCs/>
          <w:color w:val="000000"/>
          <w:sz w:val="32"/>
          <w:szCs w:val="32"/>
        </w:rPr>
        <w:t>、 主要设备</w:t>
      </w:r>
    </w:p>
    <w:p>
      <w:pPr>
        <w:spacing w:line="560" w:lineRule="exac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韶钢金属共有5个条生产线，设备主要包括：20套加热设备、5套拉拔设备、5套收线蓝设备、5套水冷设备、3套墩头设备、2套试验机设备、4台空压机、4台套冷却塔。包含电气室间4间，天车9台及其配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sz w:val="32"/>
          <w:szCs w:val="32"/>
        </w:rPr>
        <w:t>套的工艺设备。</w:t>
      </w:r>
    </w:p>
    <w:p>
      <w:pPr>
        <w:spacing w:line="560" w:lineRule="exact"/>
        <w:ind w:firstLine="640" w:firstLineChars="200"/>
        <w:rPr>
          <w:rFonts w:hint="eastAsia" w:ascii="FangSong_GB2312" w:hAnsi="FangSong_GB2312" w:eastAsia="FangSong_GB2312"/>
          <w:b/>
          <w:bCs/>
          <w:color w:val="000000"/>
          <w:sz w:val="32"/>
          <w:szCs w:val="32"/>
        </w:rPr>
      </w:pPr>
      <w:r>
        <w:rPr>
          <w:rFonts w:hint="eastAsia" w:ascii="FangSong_GB2312" w:hAnsi="FangSong_GB2312" w:eastAsia="FangSong_GB2312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FangSong_GB2312" w:hAnsi="FangSong_GB2312" w:eastAsia="FangSong_GB2312"/>
          <w:b/>
          <w:bCs/>
          <w:color w:val="000000"/>
          <w:sz w:val="32"/>
          <w:szCs w:val="32"/>
        </w:rPr>
        <w:t>、生产工艺</w:t>
      </w:r>
    </w:p>
    <w:p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color w:val="00000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工艺过程:  </w:t>
      </w:r>
      <w:r>
        <w:rPr>
          <w:rFonts w:ascii="FangSong_GB2312" w:eastAsia="FangSong_GB2312" w:cs="FangSong_GB2312"/>
          <w:sz w:val="32"/>
          <w:szCs w:val="32"/>
        </w:rPr>
        <w:t>30MnSi</w:t>
      </w:r>
      <w:r>
        <w:rPr>
          <w:rFonts w:hint="eastAsia" w:ascii="FangSong_GB2312" w:eastAsia="FangSong_GB2312" w:cs="FangSong_GB2312"/>
          <w:sz w:val="32"/>
          <w:szCs w:val="32"/>
        </w:rPr>
        <w:t>(母料)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通过拉拔刻痕、中频炉感应加热，经过水冷却，轧制成管桩生产厂家所需不同规格PC钢棒产品。工艺参数：淬火温度：900℃-920℃；回加热温度：420℃-470℃。最高速度达120m/min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。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生产采用“三班三倒”工作制，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每班工作8小时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,生产连续作业，不间断生产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。</w:t>
      </w:r>
      <w:r>
        <w:rPr>
          <w:rFonts w:ascii="FangSong_GB2312" w:hAnsi="FangSong_GB2312" w:eastAsia="FangSong_GB2312" w:cs="FangSong_GB2312"/>
          <w:color w:val="00000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FangSong_GB2312" w:hAnsi="FangSong_GB2312" w:eastAsia="FangSong_GB2312"/>
          <w:b/>
          <w:bCs/>
          <w:color w:val="000000"/>
          <w:sz w:val="32"/>
          <w:szCs w:val="32"/>
        </w:rPr>
      </w:pPr>
      <w:r>
        <w:rPr>
          <w:rFonts w:hint="eastAsia" w:ascii="FangSong_GB2312" w:hAnsi="FangSong_GB2312" w:eastAsia="FangSong_GB2312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FangSong_GB2312" w:hAnsi="FangSong_GB2312" w:eastAsia="FangSong_GB2312"/>
          <w:b/>
          <w:bCs/>
          <w:color w:val="000000"/>
          <w:sz w:val="32"/>
          <w:szCs w:val="32"/>
        </w:rPr>
        <w:t>、工艺流程</w:t>
      </w:r>
    </w:p>
    <w:p>
      <w:pPr>
        <w:spacing w:line="560" w:lineRule="exact"/>
        <w:ind w:firstLine="640" w:firstLineChars="200"/>
        <w:rPr>
          <w:rFonts w:hint="eastAsia" w:ascii="FangSong_GB2312" w:hAnsi="FangSong_GB2312" w:eastAsia="FangSong_GB2312"/>
          <w:b/>
          <w:bCs/>
          <w:color w:val="00000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工序：放线架→汇线蓝→除鳞辊→旋转模套→拉拔机→ 矫直辊→1#张拉辊→清洁刷→预热炉→加热炉→淬火炉→淬火槽→回火炉→回火槽→2#张拉辊→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剪机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→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收线蓝。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E07FD"/>
    <w:rsid w:val="3A1E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2018-06-05T09:05:00Z</dcterms:created>
  <dc:creator>Administrator</dc:creator>
  <cp:lastModifiedBy>Administrator</cp:lastModifiedBy>
  <dcterms:modified xsi:type="dcterms:W3CDTF">2018-06-05T09:10:00Z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