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4111"/>
        </w:tabs>
        <w:spacing w:before="0" w:beforeAutospacing="0" w:after="0" w:afterAutospacing="0" w:line="120" w:lineRule="auto"/>
        <w:ind w:firstLine="301"/>
        <w:jc w:val="center"/>
        <w:rPr>
          <w:rFonts w:ascii="黑体" w:eastAsia="黑体"/>
          <w:b/>
          <w:sz w:val="36"/>
          <w:szCs w:val="36"/>
        </w:rPr>
      </w:pPr>
      <w:r>
        <w:rPr>
          <w:rFonts w:hint="eastAsia" w:ascii="黑体" w:eastAsia="黑体"/>
          <w:b/>
          <w:sz w:val="36"/>
          <w:szCs w:val="36"/>
        </w:rPr>
        <w:t>2020年第二批东风模具冲压技术有限公司模具分公司</w:t>
      </w:r>
    </w:p>
    <w:p>
      <w:pPr>
        <w:pStyle w:val="5"/>
        <w:spacing w:before="0" w:beforeAutospacing="0" w:after="0" w:afterAutospacing="0" w:line="120" w:lineRule="auto"/>
        <w:ind w:firstLine="301"/>
        <w:jc w:val="center"/>
        <w:rPr>
          <w:rFonts w:ascii="黑体" w:eastAsia="黑体"/>
          <w:b/>
          <w:sz w:val="30"/>
          <w:szCs w:val="30"/>
        </w:rPr>
      </w:pPr>
      <w:r>
        <w:rPr>
          <w:rFonts w:hint="eastAsia" w:ascii="黑体" w:eastAsia="黑体"/>
          <w:b/>
          <w:sz w:val="30"/>
          <w:szCs w:val="30"/>
        </w:rPr>
        <w:t>废旧设备招标竞拍出售通告</w:t>
      </w:r>
    </w:p>
    <w:p>
      <w:pPr>
        <w:tabs>
          <w:tab w:val="left" w:pos="3119"/>
        </w:tabs>
        <w:rPr>
          <w:sz w:val="24"/>
          <w:szCs w:val="24"/>
        </w:rPr>
      </w:pPr>
      <w:r>
        <w:rPr>
          <w:rFonts w:hint="eastAsia"/>
          <w:sz w:val="24"/>
          <w:szCs w:val="24"/>
        </w:rPr>
        <w:t>东风模具冲压技术有限公司现拟对一批废旧设备进行招标竞拍出售。为体现公开、公平、公正的原则，</w:t>
      </w:r>
      <w:r>
        <w:rPr>
          <w:sz w:val="24"/>
          <w:szCs w:val="24"/>
        </w:rPr>
        <w:t>现将有关</w:t>
      </w:r>
      <w:r>
        <w:rPr>
          <w:rFonts w:hint="eastAsia"/>
          <w:sz w:val="24"/>
          <w:szCs w:val="24"/>
        </w:rPr>
        <w:t>物资招标出售</w:t>
      </w:r>
      <w:r>
        <w:rPr>
          <w:sz w:val="24"/>
          <w:szCs w:val="24"/>
        </w:rPr>
        <w:t>事项</w:t>
      </w:r>
      <w:r>
        <w:rPr>
          <w:rFonts w:hint="eastAsia"/>
          <w:sz w:val="24"/>
          <w:szCs w:val="24"/>
        </w:rPr>
        <w:t>通告</w:t>
      </w:r>
      <w:r>
        <w:rPr>
          <w:sz w:val="24"/>
          <w:szCs w:val="24"/>
        </w:rPr>
        <w:t>如下：</w:t>
      </w:r>
      <w:r>
        <w:rPr>
          <w:rFonts w:hint="eastAsia"/>
          <w:sz w:val="24"/>
          <w:szCs w:val="24"/>
        </w:rPr>
        <w:t xml:space="preserve"> </w:t>
      </w:r>
    </w:p>
    <w:p>
      <w:pPr>
        <w:numPr>
          <w:ilvl w:val="0"/>
          <w:numId w:val="1"/>
        </w:numPr>
        <w:ind w:left="993" w:hanging="709"/>
        <w:rPr>
          <w:b/>
          <w:sz w:val="24"/>
          <w:szCs w:val="24"/>
        </w:rPr>
      </w:pPr>
      <w:r>
        <w:rPr>
          <w:rFonts w:hint="eastAsia"/>
          <w:b/>
          <w:sz w:val="24"/>
          <w:szCs w:val="24"/>
        </w:rPr>
        <w:t xml:space="preserve">废旧设备招标竞拍明细----(存放地：东风模冲模具分公司   湖北省十堰市)    </w:t>
      </w:r>
    </w:p>
    <w:tbl>
      <w:tblPr>
        <w:tblStyle w:val="7"/>
        <w:tblW w:w="12191"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8"/>
        <w:gridCol w:w="2409"/>
        <w:gridCol w:w="1701"/>
        <w:gridCol w:w="1843"/>
        <w:gridCol w:w="1968"/>
        <w:gridCol w:w="1434"/>
        <w:gridCol w:w="70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568" w:type="dxa"/>
            <w:tcBorders>
              <w:bottom w:val="single" w:color="auto" w:sz="4" w:space="0"/>
            </w:tcBorders>
            <w:vAlign w:val="center"/>
          </w:tcPr>
          <w:p>
            <w:pPr>
              <w:kinsoku w:val="0"/>
              <w:overflowPunct w:val="0"/>
              <w:autoSpaceDE w:val="0"/>
              <w:autoSpaceDN w:val="0"/>
              <w:adjustRightInd w:val="0"/>
              <w:snapToGrid w:val="0"/>
              <w:spacing w:line="240" w:lineRule="auto"/>
              <w:ind w:firstLine="0"/>
              <w:rPr>
                <w:rFonts w:asciiTheme="minorHAnsi" w:hAnsiTheme="minorHAnsi" w:eastAsiaTheme="minorEastAsia" w:cstheme="minorBidi"/>
                <w:b/>
                <w:sz w:val="18"/>
                <w:szCs w:val="18"/>
              </w:rPr>
            </w:pPr>
            <w:r>
              <w:rPr>
                <w:rFonts w:asciiTheme="minorHAnsi" w:hAnsiTheme="minorHAnsi" w:eastAsiaTheme="minorEastAsia" w:cstheme="minorBidi"/>
                <w:b/>
                <w:sz w:val="18"/>
                <w:szCs w:val="18"/>
              </w:rPr>
              <w:t>序号</w:t>
            </w:r>
          </w:p>
        </w:tc>
        <w:tc>
          <w:tcPr>
            <w:tcW w:w="2409" w:type="dxa"/>
            <w:tcBorders>
              <w:bottom w:val="single" w:color="auto" w:sz="4" w:space="0"/>
            </w:tcBorders>
            <w:vAlign w:val="center"/>
          </w:tcPr>
          <w:p>
            <w:pPr>
              <w:kinsoku w:val="0"/>
              <w:overflowPunct w:val="0"/>
              <w:autoSpaceDE w:val="0"/>
              <w:autoSpaceDN w:val="0"/>
              <w:adjustRightInd w:val="0"/>
              <w:snapToGrid w:val="0"/>
              <w:spacing w:line="240" w:lineRule="auto"/>
              <w:ind w:firstLine="0"/>
              <w:rPr>
                <w:rFonts w:asciiTheme="minorHAnsi" w:hAnsiTheme="minorHAnsi" w:eastAsiaTheme="minorEastAsia" w:cstheme="minorBidi"/>
                <w:b/>
                <w:sz w:val="18"/>
                <w:szCs w:val="18"/>
              </w:rPr>
            </w:pPr>
            <w:r>
              <w:rPr>
                <w:rFonts w:hint="eastAsia" w:asciiTheme="minorHAnsi" w:hAnsiTheme="minorHAnsi" w:eastAsiaTheme="minorEastAsia" w:cstheme="minorBidi"/>
                <w:b/>
                <w:sz w:val="18"/>
                <w:szCs w:val="18"/>
              </w:rPr>
              <w:t>设备名称</w:t>
            </w:r>
          </w:p>
        </w:tc>
        <w:tc>
          <w:tcPr>
            <w:tcW w:w="1701" w:type="dxa"/>
            <w:tcBorders>
              <w:bottom w:val="single" w:color="auto" w:sz="4" w:space="0"/>
            </w:tcBorders>
            <w:vAlign w:val="center"/>
          </w:tcPr>
          <w:p>
            <w:pPr>
              <w:kinsoku w:val="0"/>
              <w:overflowPunct w:val="0"/>
              <w:autoSpaceDE w:val="0"/>
              <w:autoSpaceDN w:val="0"/>
              <w:adjustRightInd w:val="0"/>
              <w:snapToGrid w:val="0"/>
              <w:spacing w:line="240" w:lineRule="auto"/>
              <w:ind w:firstLine="0"/>
              <w:rPr>
                <w:rFonts w:asciiTheme="minorHAnsi" w:hAnsiTheme="minorHAnsi" w:eastAsiaTheme="minorEastAsia" w:cstheme="minorBidi"/>
                <w:b/>
                <w:sz w:val="18"/>
                <w:szCs w:val="18"/>
              </w:rPr>
            </w:pPr>
            <w:r>
              <w:rPr>
                <w:rFonts w:asciiTheme="minorHAnsi" w:hAnsiTheme="minorHAnsi" w:eastAsiaTheme="minorEastAsia" w:cstheme="minorBidi"/>
                <w:b/>
                <w:sz w:val="18"/>
                <w:szCs w:val="18"/>
              </w:rPr>
              <w:t>设备型号</w:t>
            </w:r>
          </w:p>
        </w:tc>
        <w:tc>
          <w:tcPr>
            <w:tcW w:w="1843" w:type="dxa"/>
            <w:tcBorders>
              <w:bottom w:val="single" w:color="auto" w:sz="4" w:space="0"/>
            </w:tcBorders>
            <w:vAlign w:val="center"/>
          </w:tcPr>
          <w:p>
            <w:pPr>
              <w:kinsoku w:val="0"/>
              <w:overflowPunct w:val="0"/>
              <w:autoSpaceDE w:val="0"/>
              <w:autoSpaceDN w:val="0"/>
              <w:adjustRightInd w:val="0"/>
              <w:snapToGrid w:val="0"/>
              <w:spacing w:line="240" w:lineRule="auto"/>
              <w:ind w:firstLine="0"/>
              <w:rPr>
                <w:rFonts w:asciiTheme="minorHAnsi" w:hAnsiTheme="minorHAnsi" w:eastAsiaTheme="minorEastAsia" w:cstheme="minorBidi"/>
                <w:b/>
                <w:sz w:val="18"/>
                <w:szCs w:val="18"/>
              </w:rPr>
            </w:pPr>
            <w:r>
              <w:rPr>
                <w:rFonts w:asciiTheme="minorHAnsi" w:hAnsiTheme="minorHAnsi" w:eastAsiaTheme="minorEastAsia" w:cstheme="minorBidi"/>
                <w:b/>
                <w:sz w:val="18"/>
                <w:szCs w:val="18"/>
              </w:rPr>
              <w:t>资产编号</w:t>
            </w:r>
          </w:p>
        </w:tc>
        <w:tc>
          <w:tcPr>
            <w:tcW w:w="1968" w:type="dxa"/>
            <w:tcBorders>
              <w:bottom w:val="single" w:color="auto" w:sz="4" w:space="0"/>
            </w:tcBorders>
            <w:vAlign w:val="center"/>
          </w:tcPr>
          <w:p>
            <w:pPr>
              <w:kinsoku w:val="0"/>
              <w:overflowPunct w:val="0"/>
              <w:autoSpaceDE w:val="0"/>
              <w:autoSpaceDN w:val="0"/>
              <w:adjustRightInd w:val="0"/>
              <w:snapToGrid w:val="0"/>
              <w:spacing w:line="240" w:lineRule="auto"/>
              <w:ind w:firstLine="0"/>
              <w:rPr>
                <w:rFonts w:asciiTheme="minorHAnsi" w:hAnsiTheme="minorHAnsi" w:eastAsiaTheme="minorEastAsia" w:cstheme="minorBidi"/>
                <w:b/>
                <w:sz w:val="18"/>
                <w:szCs w:val="18"/>
              </w:rPr>
            </w:pPr>
            <w:r>
              <w:rPr>
                <w:rFonts w:hint="eastAsia" w:asciiTheme="minorHAnsi" w:hAnsiTheme="minorHAnsi" w:eastAsiaTheme="minorEastAsia" w:cstheme="minorBidi"/>
                <w:b/>
                <w:sz w:val="18"/>
                <w:szCs w:val="18"/>
              </w:rPr>
              <w:t>原厂家</w:t>
            </w:r>
          </w:p>
        </w:tc>
        <w:tc>
          <w:tcPr>
            <w:tcW w:w="1434" w:type="dxa"/>
            <w:tcBorders>
              <w:bottom w:val="single" w:color="auto" w:sz="4" w:space="0"/>
            </w:tcBorders>
            <w:vAlign w:val="center"/>
          </w:tcPr>
          <w:p>
            <w:pPr>
              <w:kinsoku w:val="0"/>
              <w:overflowPunct w:val="0"/>
              <w:autoSpaceDE w:val="0"/>
              <w:autoSpaceDN w:val="0"/>
              <w:adjustRightInd w:val="0"/>
              <w:snapToGrid w:val="0"/>
              <w:spacing w:line="240" w:lineRule="auto"/>
              <w:ind w:firstLine="0"/>
              <w:jc w:val="center"/>
              <w:rPr>
                <w:rFonts w:asciiTheme="minorHAnsi" w:hAnsiTheme="minorHAnsi" w:eastAsiaTheme="minorEastAsia" w:cstheme="minorBidi"/>
                <w:b/>
                <w:sz w:val="18"/>
                <w:szCs w:val="18"/>
              </w:rPr>
            </w:pPr>
            <w:r>
              <w:rPr>
                <w:rFonts w:hint="eastAsia" w:asciiTheme="minorHAnsi" w:hAnsiTheme="minorHAnsi" w:eastAsiaTheme="minorEastAsia" w:cstheme="minorBidi"/>
                <w:b/>
                <w:sz w:val="18"/>
                <w:szCs w:val="18"/>
              </w:rPr>
              <w:t>特殊说明      （仅供参考）</w:t>
            </w:r>
          </w:p>
        </w:tc>
        <w:tc>
          <w:tcPr>
            <w:tcW w:w="709" w:type="dxa"/>
            <w:tcBorders>
              <w:bottom w:val="single" w:color="auto" w:sz="4" w:space="0"/>
            </w:tcBorders>
            <w:vAlign w:val="center"/>
          </w:tcPr>
          <w:p>
            <w:pPr>
              <w:kinsoku w:val="0"/>
              <w:overflowPunct w:val="0"/>
              <w:autoSpaceDE w:val="0"/>
              <w:autoSpaceDN w:val="0"/>
              <w:adjustRightInd w:val="0"/>
              <w:snapToGrid w:val="0"/>
              <w:spacing w:line="240" w:lineRule="auto"/>
              <w:ind w:firstLine="0"/>
              <w:jc w:val="center"/>
              <w:rPr>
                <w:rFonts w:asciiTheme="minorHAnsi" w:hAnsiTheme="minorHAnsi" w:eastAsiaTheme="minorEastAsia" w:cstheme="minorBidi"/>
                <w:b/>
                <w:sz w:val="18"/>
                <w:szCs w:val="18"/>
              </w:rPr>
            </w:pPr>
            <w:r>
              <w:rPr>
                <w:rFonts w:asciiTheme="minorHAnsi" w:hAnsiTheme="minorHAnsi" w:eastAsiaTheme="minorEastAsia" w:cstheme="minorBidi"/>
                <w:b/>
                <w:sz w:val="18"/>
                <w:szCs w:val="18"/>
              </w:rPr>
              <w:t>设备台数</w:t>
            </w:r>
          </w:p>
        </w:tc>
        <w:tc>
          <w:tcPr>
            <w:tcW w:w="1559" w:type="dxa"/>
            <w:tcBorders>
              <w:bottom w:val="single" w:color="auto" w:sz="4" w:space="0"/>
            </w:tcBorders>
            <w:vAlign w:val="center"/>
          </w:tcPr>
          <w:p>
            <w:pPr>
              <w:kinsoku w:val="0"/>
              <w:overflowPunct w:val="0"/>
              <w:autoSpaceDE w:val="0"/>
              <w:autoSpaceDN w:val="0"/>
              <w:adjustRightInd w:val="0"/>
              <w:snapToGrid w:val="0"/>
              <w:spacing w:line="240" w:lineRule="auto"/>
              <w:ind w:firstLine="0"/>
              <w:rPr>
                <w:rFonts w:asciiTheme="minorHAnsi" w:hAnsiTheme="minorHAnsi" w:eastAsiaTheme="minorEastAsia" w:cstheme="minorBidi"/>
                <w:b/>
                <w:sz w:val="18"/>
                <w:szCs w:val="18"/>
              </w:rPr>
            </w:pPr>
            <w:r>
              <w:rPr>
                <w:rFonts w:asciiTheme="minorHAnsi" w:hAnsiTheme="minorHAnsi" w:eastAsiaTheme="minorEastAsia" w:cstheme="minorBidi"/>
                <w:b/>
                <w:sz w:val="18"/>
                <w:szCs w:val="18"/>
              </w:rPr>
              <w:t>设备存放地点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1" w:hRule="atLeast"/>
        </w:trPr>
        <w:tc>
          <w:tcPr>
            <w:tcW w:w="568" w:type="dxa"/>
            <w:tcBorders>
              <w:top w:val="single" w:color="auto" w:sz="4" w:space="0"/>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rFonts w:ascii="宋体" w:hAnsi="宋体"/>
                <w:color w:val="000000"/>
                <w:sz w:val="20"/>
                <w:szCs w:val="20"/>
              </w:rPr>
            </w:pPr>
            <w:r>
              <w:rPr>
                <w:rFonts w:hint="eastAsia"/>
                <w:color w:val="000000"/>
                <w:sz w:val="20"/>
                <w:szCs w:val="20"/>
              </w:rPr>
              <w:t>1</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rFonts w:ascii="宋体" w:hAnsi="宋体"/>
                <w:color w:val="000000"/>
                <w:sz w:val="20"/>
                <w:szCs w:val="20"/>
              </w:rPr>
            </w:pPr>
            <w:r>
              <w:rPr>
                <w:rFonts w:hint="eastAsia"/>
                <w:color w:val="000000"/>
                <w:sz w:val="20"/>
                <w:szCs w:val="20"/>
              </w:rPr>
              <w:t>普通车床</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jc w:val="left"/>
              <w:rPr>
                <w:rFonts w:ascii="宋体" w:hAnsi="宋体"/>
                <w:sz w:val="20"/>
                <w:szCs w:val="20"/>
              </w:rPr>
            </w:pPr>
            <w:r>
              <w:rPr>
                <w:rFonts w:hint="eastAsia"/>
                <w:sz w:val="20"/>
                <w:szCs w:val="20"/>
              </w:rPr>
              <w:t>C620-3</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jc w:val="left"/>
              <w:rPr>
                <w:rFonts w:ascii="宋体" w:hAnsi="宋体"/>
                <w:color w:val="000000"/>
                <w:sz w:val="20"/>
                <w:szCs w:val="20"/>
              </w:rPr>
            </w:pPr>
            <w:r>
              <w:rPr>
                <w:rFonts w:hint="eastAsia"/>
                <w:color w:val="000000"/>
                <w:sz w:val="20"/>
                <w:szCs w:val="20"/>
              </w:rPr>
              <w:t>010110036812023</w:t>
            </w:r>
          </w:p>
        </w:tc>
        <w:tc>
          <w:tcPr>
            <w:tcW w:w="1968" w:type="dxa"/>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r>
              <w:rPr>
                <w:rFonts w:hint="eastAsia" w:ascii="宋体" w:hAnsi="宋体" w:cs="宋体"/>
                <w:color w:val="000000"/>
                <w:sz w:val="20"/>
                <w:szCs w:val="20"/>
              </w:rPr>
              <w:t>大连机床厂</w:t>
            </w:r>
          </w:p>
        </w:tc>
        <w:tc>
          <w:tcPr>
            <w:tcW w:w="1434" w:type="dxa"/>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shd w:val="clear" w:color="auto" w:fill="FFFFFF" w:themeFill="background1"/>
            <w:vAlign w:val="center"/>
          </w:tcPr>
          <w:p>
            <w:pPr>
              <w:kinsoku w:val="0"/>
              <w:overflowPunct w:val="0"/>
              <w:autoSpaceDE w:val="0"/>
              <w:autoSpaceDN w:val="0"/>
              <w:adjustRightInd w:val="0"/>
              <w:snapToGrid w:val="0"/>
              <w:ind w:firstLine="0"/>
              <w:jc w:val="center"/>
              <w:rPr>
                <w:rFonts w:ascii="宋体" w:hAnsi="宋体" w:cs="宋体"/>
                <w:color w:val="000000"/>
                <w:sz w:val="20"/>
                <w:szCs w:val="20"/>
              </w:rPr>
            </w:pPr>
            <w:r>
              <w:t>1</w:t>
            </w:r>
          </w:p>
        </w:tc>
        <w:tc>
          <w:tcPr>
            <w:tcW w:w="1559" w:type="dxa"/>
            <w:shd w:val="clear" w:color="auto" w:fill="FFFFFF" w:themeFill="background1"/>
            <w:vAlign w:val="center"/>
          </w:tcPr>
          <w:p>
            <w:pPr>
              <w:kinsoku w:val="0"/>
              <w:overflowPunct w:val="0"/>
              <w:autoSpaceDE w:val="0"/>
              <w:autoSpaceDN w:val="0"/>
              <w:adjustRightInd w:val="0"/>
              <w:snapToGrid w:val="0"/>
              <w:spacing w:line="240" w:lineRule="auto"/>
              <w:ind w:firstLine="0"/>
              <w:jc w:val="center"/>
              <w:rPr>
                <w:sz w:val="18"/>
                <w:szCs w:val="18"/>
              </w:rP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13" w:hRule="atLeas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2</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矩台平面磨床</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M7130</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010137016811033</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3" w:hRule="atLeas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3</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外圆磨床</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MX131W</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010131048612072</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r>
              <w:rPr>
                <w:rFonts w:hint="eastAsia" w:ascii="宋体" w:hAnsi="宋体" w:cs="宋体"/>
                <w:color w:val="000000"/>
                <w:sz w:val="20"/>
                <w:szCs w:val="20"/>
              </w:rPr>
              <w:t>长春一机床</w:t>
            </w: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color w:val="000000"/>
                <w:sz w:val="20"/>
                <w:szCs w:val="20"/>
              </w:rPr>
              <w:t>4</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工作台升降铣床</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X518 800*2500</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010167020210063</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rFonts w:ascii="宋体" w:hAnsi="宋体" w:cs="宋体"/>
                <w:color w:val="000000"/>
                <w:sz w:val="20"/>
                <w:szCs w:val="20"/>
              </w:rPr>
            </w:pPr>
            <w:r>
              <w:rPr>
                <w:rFonts w:hint="eastAsia" w:ascii="宋体" w:hAnsi="宋体" w:cs="宋体"/>
                <w:color w:val="000000"/>
                <w:sz w:val="20"/>
                <w:szCs w:val="20"/>
              </w:rPr>
              <w:t>北京一机床</w:t>
            </w: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jc w:val="center"/>
            </w:pPr>
            <w:r>
              <w:rPr>
                <w:rFonts w:hint="eastAsia"/>
                <w:sz w:val="18"/>
                <w:szCs w:val="18"/>
              </w:rPr>
              <w:t>武汉汉阳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5</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sz w:val="20"/>
                <w:szCs w:val="20"/>
              </w:rPr>
            </w:pPr>
            <w:r>
              <w:rPr>
                <w:rFonts w:hint="eastAsia"/>
                <w:sz w:val="20"/>
                <w:szCs w:val="20"/>
              </w:rPr>
              <w:t>摇臂钻床</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Z3025</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jc w:val="left"/>
              <w:rPr>
                <w:sz w:val="20"/>
                <w:szCs w:val="20"/>
              </w:rPr>
            </w:pPr>
            <w:r>
              <w:rPr>
                <w:rFonts w:hint="eastAsia"/>
                <w:sz w:val="20"/>
                <w:szCs w:val="20"/>
              </w:rPr>
              <w:t>010123010006057</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r>
              <w:rPr>
                <w:rFonts w:hint="eastAsia" w:ascii="宋体" w:hAnsi="宋体" w:cs="宋体"/>
                <w:color w:val="000000"/>
                <w:sz w:val="20"/>
                <w:szCs w:val="20"/>
              </w:rPr>
              <w:t>上海第四机床厂</w:t>
            </w: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7" w:hRule="atLeas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color w:val="000000"/>
                <w:sz w:val="20"/>
                <w:szCs w:val="20"/>
              </w:rPr>
              <w:t>6</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开式双柱可倾式压力机</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J23-100</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010221037112006</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color w:val="000000"/>
                <w:sz w:val="20"/>
                <w:szCs w:val="20"/>
              </w:rPr>
              <w:t>7</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油压机</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Y41-25A</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010222037112002</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color w:val="000000"/>
                <w:sz w:val="20"/>
                <w:szCs w:val="20"/>
              </w:rPr>
              <w:t>8</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油压机</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Y41-25A</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010222037106012</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color w:val="000000"/>
                <w:sz w:val="20"/>
                <w:szCs w:val="20"/>
              </w:rPr>
              <w:t>9</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开式双柱可倾式压力机</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JA23-16</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010221037012022</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color w:val="000000"/>
                <w:sz w:val="20"/>
                <w:szCs w:val="20"/>
              </w:rPr>
              <w:t>10</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开式双柱可倾式压力机</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JC23-63</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010221037502029</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1</w:t>
            </w:r>
            <w:r>
              <w:rPr>
                <w:color w:val="000000"/>
                <w:sz w:val="20"/>
                <w:szCs w:val="20"/>
              </w:rPr>
              <w:t>1</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开式双柱可倾式压力机</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J23-100</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010221038310034</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1</w:t>
            </w:r>
            <w:r>
              <w:rPr>
                <w:color w:val="000000"/>
                <w:sz w:val="20"/>
                <w:szCs w:val="20"/>
              </w:rPr>
              <w:t>2</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开式双柱可倾式压力机</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J23-100</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010221038310037</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1</w:t>
            </w:r>
            <w:r>
              <w:rPr>
                <w:color w:val="000000"/>
                <w:sz w:val="20"/>
                <w:szCs w:val="20"/>
              </w:rPr>
              <w:t>3</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压力机</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JA21-35</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010222019411045</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r>
              <w:rPr>
                <w:rFonts w:hint="eastAsia" w:ascii="宋体" w:hAnsi="宋体" w:cs="宋体"/>
                <w:color w:val="000000"/>
                <w:sz w:val="20"/>
                <w:szCs w:val="20"/>
              </w:rPr>
              <w:t>内江锻压机床厂</w:t>
            </w: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1</w:t>
            </w:r>
            <w:r>
              <w:rPr>
                <w:color w:val="000000"/>
                <w:sz w:val="20"/>
                <w:szCs w:val="20"/>
              </w:rPr>
              <w:t>4</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压力机</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JA23-100</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010222019411046</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p>
        </w:tc>
        <w:tc>
          <w:tcPr>
            <w:tcW w:w="1434" w:type="dxa"/>
            <w:tcBorders>
              <w:top w:val="single" w:color="auto" w:sz="4" w:space="0"/>
              <w:bottom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1</w:t>
            </w:r>
            <w:r>
              <w:rPr>
                <w:color w:val="000000"/>
                <w:sz w:val="20"/>
                <w:szCs w:val="20"/>
              </w:rPr>
              <w:t>5</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凸焊机</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TN-500-2</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p>
        </w:tc>
        <w:tc>
          <w:tcPr>
            <w:tcW w:w="1968" w:type="dxa"/>
            <w:tcBorders>
              <w:top w:val="single" w:color="auto" w:sz="4" w:space="0"/>
              <w:bottom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p>
        </w:tc>
        <w:tc>
          <w:tcPr>
            <w:tcW w:w="1434" w:type="dxa"/>
            <w:tcBorders>
              <w:top w:val="single" w:color="auto" w:sz="4" w:space="0"/>
              <w:bottom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bottom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bottom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1</w:t>
            </w:r>
            <w:r>
              <w:rPr>
                <w:color w:val="000000"/>
                <w:sz w:val="20"/>
                <w:szCs w:val="20"/>
              </w:rPr>
              <w:t>6</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电阻炉</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RJX-45-9</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040310007005009</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rFonts w:ascii="宋体" w:hAnsi="宋体" w:cs="宋体"/>
                <w:color w:val="000000"/>
                <w:sz w:val="20"/>
                <w:szCs w:val="20"/>
              </w:rPr>
            </w:pPr>
            <w:r>
              <w:rPr>
                <w:rFonts w:hint="eastAsia" w:ascii="宋体" w:hAnsi="宋体" w:cs="宋体"/>
                <w:color w:val="000000"/>
                <w:sz w:val="20"/>
                <w:szCs w:val="20"/>
              </w:rPr>
              <w:t>哈尔滨电炉厂</w:t>
            </w: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spacing w:line="240" w:lineRule="auto"/>
              <w:ind w:firstLine="0"/>
              <w:jc w:val="center"/>
              <w:rPr>
                <w:sz w:val="18"/>
                <w:szCs w:val="18"/>
              </w:rPr>
            </w:pPr>
            <w:r>
              <w:rPr>
                <w:rFonts w:hint="eastAsia"/>
                <w:sz w:val="18"/>
                <w:szCs w:val="18"/>
              </w:rPr>
              <w:t>炉体已切割</w:t>
            </w: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1</w:t>
            </w:r>
            <w:r>
              <w:rPr>
                <w:color w:val="000000"/>
                <w:sz w:val="20"/>
                <w:szCs w:val="20"/>
              </w:rPr>
              <w:t>7</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电炉</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RJJ-36-6</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040310007005013</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rFonts w:ascii="宋体" w:hAnsi="宋体" w:cs="宋体"/>
                <w:color w:val="000000"/>
                <w:sz w:val="20"/>
                <w:szCs w:val="20"/>
              </w:rPr>
            </w:pPr>
            <w:r>
              <w:rPr>
                <w:rFonts w:hint="eastAsia" w:ascii="宋体" w:hAnsi="宋体" w:cs="宋体"/>
                <w:color w:val="000000"/>
                <w:sz w:val="20"/>
                <w:szCs w:val="20"/>
              </w:rPr>
              <w:t>哈尔滨电炉厂</w:t>
            </w: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color w:val="000000"/>
                <w:sz w:val="20"/>
                <w:szCs w:val="20"/>
              </w:rPr>
              <w:t>18</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井式回火炉</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RJ9-80x100-NS</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040399000711002</w:t>
            </w:r>
          </w:p>
        </w:tc>
        <w:tc>
          <w:tcPr>
            <w:tcW w:w="1968" w:type="dxa"/>
            <w:tcBorders>
              <w:top w:val="single" w:color="auto" w:sz="4" w:space="0"/>
            </w:tcBorders>
            <w:shd w:val="clear" w:color="auto" w:fill="FFFFFF" w:themeFill="background1"/>
            <w:vAlign w:val="center"/>
          </w:tcPr>
          <w:p>
            <w:pPr>
              <w:spacing w:line="280" w:lineRule="exact"/>
              <w:ind w:firstLine="0"/>
              <w:rPr>
                <w:sz w:val="18"/>
                <w:szCs w:val="18"/>
              </w:rPr>
            </w:pPr>
            <w:r>
              <w:rPr>
                <w:rFonts w:hint="eastAsia"/>
                <w:sz w:val="18"/>
                <w:szCs w:val="18"/>
              </w:rPr>
              <w:t>南京摄炉</w:t>
            </w: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color w:val="000000"/>
                <w:sz w:val="20"/>
                <w:szCs w:val="20"/>
              </w:rPr>
              <w:t>19</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伸缩带升降皮带输送机(QJ-323)</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RBBC-S-350</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0503990512010</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2</w:t>
            </w:r>
            <w:r>
              <w:rPr>
                <w:color w:val="000000"/>
                <w:sz w:val="20"/>
                <w:szCs w:val="20"/>
              </w:rPr>
              <w:t>0</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伸缩带升降皮带输送机(QJ-324)</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RBBC-S-350</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0503990512011</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2</w:t>
            </w:r>
            <w:r>
              <w:rPr>
                <w:color w:val="000000"/>
                <w:sz w:val="20"/>
                <w:szCs w:val="20"/>
              </w:rPr>
              <w:t>1</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电动双梁式起重机</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20T</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010310027106007</w:t>
            </w:r>
          </w:p>
        </w:tc>
        <w:tc>
          <w:tcPr>
            <w:tcW w:w="1968" w:type="dxa"/>
            <w:tcBorders>
              <w:top w:val="single" w:color="auto" w:sz="4" w:space="0"/>
              <w:left w:val="single" w:color="auto" w:sz="4" w:space="0"/>
              <w:bottom w:val="single" w:color="auto" w:sz="4" w:space="0"/>
              <w:right w:val="single" w:color="auto" w:sz="8" w:space="0"/>
            </w:tcBorders>
            <w:shd w:val="clear" w:color="auto" w:fill="FFFFFF" w:themeFill="background1"/>
            <w:vAlign w:val="center"/>
          </w:tcPr>
          <w:p>
            <w:pPr>
              <w:kinsoku w:val="0"/>
              <w:overflowPunct w:val="0"/>
              <w:autoSpaceDE w:val="0"/>
              <w:autoSpaceDN w:val="0"/>
              <w:adjustRightInd w:val="0"/>
              <w:snapToGrid w:val="0"/>
              <w:spacing w:line="240" w:lineRule="auto"/>
              <w:ind w:firstLine="0"/>
              <w:jc w:val="left"/>
              <w:rPr>
                <w:rFonts w:ascii="宋体" w:hAnsi="宋体"/>
                <w:color w:val="000000"/>
                <w:sz w:val="20"/>
                <w:szCs w:val="20"/>
              </w:rPr>
            </w:pPr>
            <w:r>
              <w:rPr>
                <w:rFonts w:hint="eastAsia" w:ascii="宋体" w:hAnsi="宋体"/>
                <w:color w:val="000000"/>
                <w:sz w:val="20"/>
                <w:szCs w:val="20"/>
              </w:rPr>
              <w:t>上海起重机厂</w:t>
            </w: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spacing w:line="240" w:lineRule="auto"/>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2</w:t>
            </w:r>
            <w:r>
              <w:rPr>
                <w:color w:val="000000"/>
                <w:sz w:val="20"/>
                <w:szCs w:val="20"/>
              </w:rPr>
              <w:t>2</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color w:val="000000"/>
                <w:sz w:val="20"/>
                <w:szCs w:val="20"/>
              </w:rPr>
            </w:pPr>
            <w:r>
              <w:rPr>
                <w:rFonts w:hint="eastAsia"/>
                <w:color w:val="000000"/>
                <w:sz w:val="20"/>
                <w:szCs w:val="20"/>
              </w:rPr>
              <w:t>真空电炉</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CZ2-65</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040310008612027</w:t>
            </w:r>
          </w:p>
        </w:tc>
        <w:tc>
          <w:tcPr>
            <w:tcW w:w="1968" w:type="dxa"/>
            <w:tcBorders>
              <w:top w:val="single" w:color="auto" w:sz="4" w:space="0"/>
              <w:left w:val="single" w:color="auto" w:sz="4" w:space="0"/>
              <w:bottom w:val="single" w:color="auto" w:sz="4" w:space="0"/>
              <w:right w:val="single" w:color="auto" w:sz="8"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rFonts w:ascii="宋体" w:hAnsi="宋体"/>
                <w:color w:val="000000"/>
                <w:sz w:val="20"/>
                <w:szCs w:val="20"/>
              </w:rPr>
            </w:pPr>
            <w:r>
              <w:rPr>
                <w:rFonts w:hint="eastAsia" w:ascii="宋体" w:hAnsi="宋体"/>
                <w:color w:val="000000"/>
                <w:sz w:val="20"/>
                <w:szCs w:val="20"/>
              </w:rPr>
              <w:t>北京机械厂</w:t>
            </w: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color w:val="000000"/>
                <w:sz w:val="20"/>
                <w:szCs w:val="20"/>
              </w:rPr>
              <w:t>23</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sz w:val="20"/>
                <w:szCs w:val="20"/>
              </w:rPr>
            </w:pPr>
            <w:r>
              <w:rPr>
                <w:rFonts w:hint="eastAsia"/>
                <w:sz w:val="20"/>
                <w:szCs w:val="20"/>
              </w:rPr>
              <w:t>数控泡沫铣床</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sz w:val="20"/>
                <w:szCs w:val="20"/>
              </w:rPr>
            </w:pPr>
            <w:r>
              <w:rPr>
                <w:rFonts w:hint="eastAsia"/>
                <w:sz w:val="20"/>
                <w:szCs w:val="20"/>
              </w:rPr>
              <w:t>PCM4025 4000*2500MM</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010164050609002</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rFonts w:ascii="宋体" w:hAnsi="宋体" w:cs="宋体"/>
                <w:color w:val="000000"/>
                <w:sz w:val="20"/>
                <w:szCs w:val="20"/>
              </w:rPr>
            </w:pPr>
            <w:r>
              <w:rPr>
                <w:rFonts w:hint="eastAsia" w:ascii="宋体" w:hAnsi="宋体" w:cs="宋体"/>
                <w:color w:val="000000"/>
                <w:sz w:val="20"/>
                <w:szCs w:val="20"/>
              </w:rPr>
              <w:t>东风模冲模具分公司自制</w:t>
            </w:r>
          </w:p>
        </w:tc>
        <w:tc>
          <w:tcPr>
            <w:tcW w:w="1434"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jc w:val="center"/>
              <w:rPr>
                <w:sz w:val="18"/>
                <w:szCs w:val="18"/>
              </w:rPr>
            </w:pPr>
            <w:r>
              <w:rPr>
                <w:rFonts w:hint="eastAsia"/>
                <w:sz w:val="18"/>
                <w:szCs w:val="18"/>
              </w:rPr>
              <w:t>只有工作台</w:t>
            </w: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2</w:t>
            </w:r>
            <w:r>
              <w:rPr>
                <w:color w:val="000000"/>
                <w:sz w:val="20"/>
                <w:szCs w:val="20"/>
              </w:rPr>
              <w:t>4</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sz w:val="20"/>
                <w:szCs w:val="20"/>
              </w:rPr>
            </w:pPr>
            <w:r>
              <w:rPr>
                <w:rFonts w:hint="eastAsia"/>
                <w:sz w:val="20"/>
                <w:szCs w:val="20"/>
              </w:rPr>
              <w:t>龙门立式数控保丽龙雕刻机</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PPMH4020</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sz w:val="20"/>
                <w:szCs w:val="20"/>
              </w:rPr>
            </w:pPr>
            <w:r>
              <w:rPr>
                <w:rFonts w:hint="eastAsia"/>
                <w:sz w:val="20"/>
                <w:szCs w:val="20"/>
              </w:rPr>
              <w:t>010164050507002</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rPr>
                <w:rFonts w:ascii="宋体" w:hAnsi="宋体" w:cs="宋体"/>
                <w:color w:val="000000"/>
                <w:sz w:val="20"/>
                <w:szCs w:val="20"/>
              </w:rPr>
            </w:pPr>
            <w:r>
              <w:rPr>
                <w:rFonts w:hint="eastAsia" w:ascii="宋体" w:hAnsi="宋体" w:cs="宋体"/>
                <w:color w:val="000000"/>
                <w:sz w:val="20"/>
                <w:szCs w:val="20"/>
              </w:rPr>
              <w:t>亚威机电</w:t>
            </w: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r>
              <w:rPr>
                <w:rFonts w:hint="eastAsia"/>
                <w:sz w:val="18"/>
                <w:szCs w:val="18"/>
              </w:rPr>
              <w:t>无工作台</w:t>
            </w: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568" w:type="dxa"/>
            <w:tcBorders>
              <w:top w:val="nil"/>
              <w:left w:val="single" w:color="auto" w:sz="8" w:space="0"/>
              <w:bottom w:val="single" w:color="auto" w:sz="4" w:space="0"/>
              <w:right w:val="single" w:color="auto" w:sz="4" w:space="0"/>
            </w:tcBorders>
            <w:shd w:val="clear" w:color="000000" w:fill="FFFFFF"/>
            <w:vAlign w:val="center"/>
          </w:tcPr>
          <w:p>
            <w:pPr>
              <w:kinsoku w:val="0"/>
              <w:overflowPunct w:val="0"/>
              <w:autoSpaceDE w:val="0"/>
              <w:autoSpaceDN w:val="0"/>
              <w:adjustRightInd w:val="0"/>
              <w:snapToGrid w:val="0"/>
              <w:spacing w:line="240" w:lineRule="auto"/>
              <w:ind w:firstLine="0"/>
              <w:jc w:val="center"/>
              <w:rPr>
                <w:color w:val="000000"/>
                <w:sz w:val="20"/>
                <w:szCs w:val="20"/>
              </w:rPr>
            </w:pPr>
            <w:r>
              <w:rPr>
                <w:rFonts w:hint="eastAsia"/>
                <w:color w:val="000000"/>
                <w:sz w:val="20"/>
                <w:szCs w:val="20"/>
              </w:rPr>
              <w:t>2</w:t>
            </w:r>
            <w:r>
              <w:rPr>
                <w:color w:val="000000"/>
                <w:sz w:val="20"/>
                <w:szCs w:val="20"/>
              </w:rPr>
              <w:t>5</w:t>
            </w:r>
          </w:p>
        </w:tc>
        <w:tc>
          <w:tcPr>
            <w:tcW w:w="2409"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sz w:val="20"/>
                <w:szCs w:val="20"/>
              </w:rPr>
            </w:pPr>
            <w:r>
              <w:rPr>
                <w:rFonts w:hint="eastAsia"/>
                <w:sz w:val="20"/>
                <w:szCs w:val="20"/>
              </w:rPr>
              <w:t>盐水箱</w:t>
            </w:r>
          </w:p>
        </w:tc>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insoku w:val="0"/>
              <w:overflowPunct w:val="0"/>
              <w:autoSpaceDE w:val="0"/>
              <w:autoSpaceDN w:val="0"/>
              <w:adjustRightInd w:val="0"/>
              <w:snapToGrid w:val="0"/>
              <w:ind w:firstLine="0"/>
              <w:rPr>
                <w:color w:val="000000"/>
                <w:sz w:val="20"/>
                <w:szCs w:val="20"/>
              </w:rPr>
            </w:pPr>
            <w:r>
              <w:rPr>
                <w:rFonts w:hint="eastAsia"/>
                <w:color w:val="000000"/>
                <w:sz w:val="20"/>
                <w:szCs w:val="20"/>
              </w:rPr>
              <w:t>029900009305415</w:t>
            </w:r>
          </w:p>
        </w:tc>
        <w:tc>
          <w:tcPr>
            <w:tcW w:w="1968"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spacing w:line="240" w:lineRule="auto"/>
              <w:ind w:firstLine="0"/>
              <w:rPr>
                <w:rFonts w:ascii="宋体" w:hAnsi="宋体" w:cs="宋体"/>
                <w:color w:val="000000"/>
                <w:sz w:val="20"/>
                <w:szCs w:val="20"/>
              </w:rPr>
            </w:pPr>
            <w:r>
              <w:rPr>
                <w:rFonts w:hint="eastAsia" w:ascii="宋体" w:hAnsi="宋体" w:cs="宋体"/>
                <w:color w:val="000000"/>
                <w:sz w:val="20"/>
                <w:szCs w:val="20"/>
              </w:rPr>
              <w:t>东风模冲模具分公司自制</w:t>
            </w:r>
          </w:p>
        </w:tc>
        <w:tc>
          <w:tcPr>
            <w:tcW w:w="1434" w:type="dxa"/>
            <w:tcBorders>
              <w:top w:val="single" w:color="auto" w:sz="4" w:space="0"/>
            </w:tcBorders>
            <w:shd w:val="clear" w:color="auto" w:fill="FFFFFF" w:themeFill="background1"/>
          </w:tcPr>
          <w:p>
            <w:pPr>
              <w:kinsoku w:val="0"/>
              <w:overflowPunct w:val="0"/>
              <w:autoSpaceDE w:val="0"/>
              <w:autoSpaceDN w:val="0"/>
              <w:adjustRightInd w:val="0"/>
              <w:snapToGrid w:val="0"/>
              <w:ind w:firstLine="0"/>
              <w:jc w:val="center"/>
              <w:rPr>
                <w:sz w:val="18"/>
                <w:szCs w:val="18"/>
              </w:rPr>
            </w:pPr>
          </w:p>
        </w:tc>
        <w:tc>
          <w:tcPr>
            <w:tcW w:w="70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t>1</w:t>
            </w:r>
          </w:p>
        </w:tc>
        <w:tc>
          <w:tcPr>
            <w:tcW w:w="1559" w:type="dxa"/>
            <w:tcBorders>
              <w:top w:val="single" w:color="auto" w:sz="4" w:space="0"/>
            </w:tcBorders>
            <w:shd w:val="clear" w:color="auto" w:fill="FFFFFF" w:themeFill="background1"/>
            <w:vAlign w:val="center"/>
          </w:tcPr>
          <w:p>
            <w:pPr>
              <w:kinsoku w:val="0"/>
              <w:overflowPunct w:val="0"/>
              <w:autoSpaceDE w:val="0"/>
              <w:autoSpaceDN w:val="0"/>
              <w:adjustRightInd w:val="0"/>
              <w:snapToGrid w:val="0"/>
              <w:ind w:firstLine="0"/>
              <w:jc w:val="center"/>
            </w:pPr>
            <w:r>
              <w:rPr>
                <w:rFonts w:hint="eastAsia"/>
                <w:sz w:val="18"/>
                <w:szCs w:val="18"/>
              </w:rPr>
              <w:t>十堰市</w:t>
            </w:r>
          </w:p>
        </w:tc>
      </w:tr>
    </w:tbl>
    <w:p>
      <w:pPr>
        <w:rPr>
          <w:b/>
          <w:sz w:val="24"/>
          <w:szCs w:val="24"/>
        </w:rPr>
      </w:pPr>
      <w:r>
        <w:rPr>
          <w:rFonts w:hint="eastAsia"/>
          <w:b/>
          <w:sz w:val="24"/>
          <w:szCs w:val="24"/>
        </w:rPr>
        <w:t xml:space="preserve">                                                              </w:t>
      </w:r>
    </w:p>
    <w:p>
      <w:pPr>
        <w:ind w:left="-2" w:leftChars="-1" w:firstLine="426" w:firstLineChars="177"/>
        <w:rPr>
          <w:b/>
          <w:sz w:val="24"/>
          <w:szCs w:val="24"/>
        </w:rPr>
      </w:pPr>
      <w:r>
        <w:rPr>
          <w:rFonts w:hint="eastAsia"/>
          <w:b/>
          <w:sz w:val="24"/>
          <w:szCs w:val="24"/>
        </w:rPr>
        <w:t>（东风模具冲压技术有限公司出售的废旧设备状态需要购买方自己现场确认并查看实物，已现场实物为准。）</w:t>
      </w:r>
    </w:p>
    <w:p>
      <w:pPr>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二、 有意购买者请按东方钢铁电子商务有限公司的Ouyeel 循环宝竞拍平台要求注册报名和参加竞买活动（网址：</w:t>
      </w:r>
      <w:r>
        <w:fldChar w:fldCharType="begin"/>
      </w:r>
      <w:r>
        <w:instrText xml:space="preserve"> HYPERLINK "http://www.bsteel.com.cn" </w:instrText>
      </w:r>
      <w:r>
        <w:fldChar w:fldCharType="separate"/>
      </w:r>
      <w:r>
        <w:rPr>
          <w:rStyle w:val="9"/>
          <w:rFonts w:hint="eastAsia" w:asciiTheme="minorEastAsia" w:hAnsiTheme="minorEastAsia" w:eastAsiaTheme="minorEastAsia"/>
          <w:sz w:val="24"/>
          <w:szCs w:val="24"/>
        </w:rPr>
        <w:t>www.bsteel.com.cn</w:t>
      </w:r>
      <w:r>
        <w:rPr>
          <w:rStyle w:val="9"/>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，）。期间由东风模具冲压技术有限公司制造部负责带领到现场查看实物。</w:t>
      </w:r>
    </w:p>
    <w:p>
      <w:pPr>
        <w:ind w:firstLine="283" w:firstLineChars="118"/>
        <w:rPr>
          <w:rFonts w:asciiTheme="minorEastAsia" w:hAnsiTheme="minorEastAsia" w:eastAsiaTheme="minorEastAsia"/>
          <w:sz w:val="24"/>
          <w:szCs w:val="24"/>
        </w:rPr>
      </w:pPr>
      <w:r>
        <w:rPr>
          <w:rFonts w:hint="eastAsia" w:asciiTheme="minorEastAsia" w:hAnsiTheme="minorEastAsia" w:eastAsiaTheme="minorEastAsia"/>
          <w:sz w:val="24"/>
          <w:szCs w:val="24"/>
        </w:rPr>
        <w:t>三、</w:t>
      </w:r>
      <w:r>
        <w:rPr>
          <w:rFonts w:hint="eastAsia" w:asciiTheme="minorEastAsia" w:hAnsiTheme="minorEastAsia" w:eastAsiaTheme="minorEastAsia"/>
          <w:color w:val="000000"/>
          <w:sz w:val="24"/>
          <w:szCs w:val="24"/>
        </w:rPr>
        <w:t>竞拍物资为中标方自行负责拆装运输提货（包括自行负责拆卸的人员和拆装设施设备），提货前付清货款后出厂，并遵守卖方厂内各项安全环境管理要求。现场查看及报名参与截止时间：2020年2月15日中午12：00前</w:t>
      </w:r>
      <w:r>
        <w:rPr>
          <w:rFonts w:hint="eastAsia" w:asciiTheme="minorEastAsia" w:hAnsiTheme="minorEastAsia" w:eastAsiaTheme="minorEastAsia"/>
          <w:sz w:val="24"/>
          <w:szCs w:val="24"/>
        </w:rPr>
        <w:t xml:space="preserve"> </w:t>
      </w:r>
    </w:p>
    <w:p>
      <w:pPr>
        <w:ind w:firstLine="283" w:firstLineChars="118"/>
        <w:rPr>
          <w:rFonts w:asciiTheme="minorEastAsia" w:hAnsiTheme="minorEastAsia" w:eastAsiaTheme="minorEastAsia"/>
          <w:sz w:val="24"/>
          <w:szCs w:val="24"/>
        </w:rPr>
      </w:pPr>
      <w:r>
        <w:rPr>
          <w:rFonts w:asciiTheme="minorEastAsia" w:hAnsiTheme="minorEastAsia" w:eastAsiaTheme="minorEastAsia"/>
          <w:sz w:val="24"/>
          <w:szCs w:val="24"/>
        </w:rPr>
        <w:t>四、中标方中标后与招标方签订合同后，即可安排提货。</w:t>
      </w:r>
    </w:p>
    <w:p>
      <w:pPr>
        <w:ind w:firstLine="283" w:firstLineChars="118"/>
        <w:rPr>
          <w:rFonts w:ascii="宋体" w:hAnsi="宋体" w:cs="宋体"/>
          <w:kern w:val="0"/>
          <w:sz w:val="24"/>
          <w:szCs w:val="24"/>
        </w:rPr>
      </w:pPr>
      <w:r>
        <w:rPr>
          <w:rFonts w:hint="eastAsia" w:ascii="宋体" w:hAnsi="宋体"/>
          <w:sz w:val="24"/>
          <w:szCs w:val="24"/>
        </w:rPr>
        <w:t>五、</w:t>
      </w:r>
      <w:r>
        <w:rPr>
          <w:rFonts w:hint="eastAsia" w:ascii="宋体" w:hAnsi="宋体" w:cs="宋体"/>
          <w:kern w:val="0"/>
          <w:sz w:val="24"/>
          <w:szCs w:val="24"/>
        </w:rPr>
        <w:t>投标咨询联系方式及人员</w:t>
      </w:r>
      <w:r>
        <w:rPr>
          <w:rFonts w:ascii="宋体" w:hAnsi="宋体" w:cs="宋体"/>
          <w:kern w:val="0"/>
          <w:sz w:val="24"/>
          <w:szCs w:val="24"/>
        </w:rPr>
        <w:t xml:space="preserve"> </w:t>
      </w:r>
    </w:p>
    <w:p>
      <w:pPr>
        <w:widowControl/>
        <w:spacing w:before="100" w:beforeAutospacing="1" w:after="100" w:afterAutospacing="1" w:line="260" w:lineRule="exact"/>
        <w:ind w:firstLine="283" w:firstLineChars="118"/>
        <w:jc w:val="left"/>
        <w:rPr>
          <w:rFonts w:ascii="宋体" w:hAnsi="宋体" w:cs="宋体"/>
          <w:kern w:val="0"/>
          <w:sz w:val="24"/>
          <w:szCs w:val="24"/>
        </w:rPr>
      </w:pPr>
      <w:r>
        <w:rPr>
          <w:rFonts w:ascii="宋体" w:hAnsi="宋体" w:cs="宋体"/>
          <w:kern w:val="0"/>
          <w:sz w:val="24"/>
          <w:szCs w:val="24"/>
        </w:rPr>
        <w:t>联系人：东风模具冲压技术有限公司</w:t>
      </w:r>
      <w:r>
        <w:rPr>
          <w:rFonts w:hint="eastAsia" w:ascii="宋体" w:hAnsi="宋体" w:cs="宋体"/>
          <w:kern w:val="0"/>
          <w:sz w:val="24"/>
          <w:szCs w:val="24"/>
        </w:rPr>
        <w:t xml:space="preserve">冲焊工厂制造管理部  </w:t>
      </w:r>
      <w:r>
        <w:rPr>
          <w:rFonts w:ascii="宋体" w:hAnsi="宋体" w:cs="宋体"/>
          <w:kern w:val="0"/>
          <w:sz w:val="24"/>
          <w:szCs w:val="24"/>
        </w:rPr>
        <w:t xml:space="preserve">   </w:t>
      </w:r>
      <w:r>
        <w:rPr>
          <w:rFonts w:hint="eastAsia" w:ascii="宋体" w:hAnsi="宋体" w:cs="宋体"/>
          <w:kern w:val="0"/>
          <w:sz w:val="24"/>
          <w:szCs w:val="24"/>
        </w:rPr>
        <w:t>张先生</w:t>
      </w:r>
      <w:r>
        <w:rPr>
          <w:rFonts w:ascii="宋体" w:hAnsi="宋体" w:cs="宋体"/>
          <w:kern w:val="0"/>
          <w:sz w:val="24"/>
          <w:szCs w:val="24"/>
        </w:rPr>
        <w:t xml:space="preserve"> </w:t>
      </w:r>
      <w:r>
        <w:rPr>
          <w:rFonts w:hint="eastAsia" w:ascii="宋体" w:hAnsi="宋体" w:cs="宋体"/>
          <w:kern w:val="0"/>
          <w:sz w:val="24"/>
          <w:szCs w:val="24"/>
        </w:rPr>
        <w:t xml:space="preserve"> 18671912232  </w:t>
      </w:r>
    </w:p>
    <w:p>
      <w:pPr>
        <w:widowControl/>
        <w:spacing w:before="100" w:beforeAutospacing="1" w:after="100" w:afterAutospacing="1" w:line="260" w:lineRule="exact"/>
        <w:ind w:firstLine="1243" w:firstLineChars="518"/>
        <w:jc w:val="left"/>
        <w:rPr>
          <w:rFonts w:ascii="宋体" w:hAnsi="宋体" w:cs="宋体"/>
          <w:kern w:val="0"/>
          <w:sz w:val="24"/>
          <w:szCs w:val="24"/>
        </w:rPr>
      </w:pPr>
      <w:r>
        <w:rPr>
          <w:rFonts w:ascii="宋体" w:hAnsi="宋体" w:cs="宋体"/>
          <w:kern w:val="0"/>
          <w:sz w:val="24"/>
          <w:szCs w:val="24"/>
        </w:rPr>
        <w:t>东风模具冲压技术有限公司模具分公司</w:t>
      </w:r>
      <w:r>
        <w:rPr>
          <w:rFonts w:hint="eastAsia" w:ascii="宋体" w:hAnsi="宋体" w:cs="宋体"/>
          <w:kern w:val="0"/>
          <w:sz w:val="24"/>
          <w:szCs w:val="24"/>
        </w:rPr>
        <w:t xml:space="preserve">市场营销部 </w:t>
      </w:r>
      <w:r>
        <w:rPr>
          <w:rFonts w:ascii="宋体" w:hAnsi="宋体" w:cs="宋体"/>
          <w:kern w:val="0"/>
          <w:sz w:val="24"/>
          <w:szCs w:val="24"/>
        </w:rPr>
        <w:t xml:space="preserve">  </w:t>
      </w:r>
      <w:r>
        <w:rPr>
          <w:rFonts w:hint="eastAsia" w:ascii="宋体" w:hAnsi="宋体" w:cs="宋体"/>
          <w:kern w:val="0"/>
          <w:sz w:val="24"/>
          <w:szCs w:val="24"/>
        </w:rPr>
        <w:t>夏女士</w:t>
      </w:r>
      <w:r>
        <w:rPr>
          <w:rFonts w:ascii="宋体" w:hAnsi="宋体" w:cs="宋体"/>
          <w:kern w:val="0"/>
          <w:sz w:val="24"/>
          <w:szCs w:val="24"/>
        </w:rPr>
        <w:t xml:space="preserve"> </w:t>
      </w:r>
      <w:r>
        <w:rPr>
          <w:rFonts w:hint="eastAsia" w:ascii="宋体" w:hAnsi="宋体" w:cs="宋体"/>
          <w:kern w:val="0"/>
          <w:sz w:val="24"/>
          <w:szCs w:val="24"/>
        </w:rPr>
        <w:t xml:space="preserve"> 1387</w:t>
      </w:r>
      <w:r>
        <w:rPr>
          <w:rFonts w:ascii="宋体" w:hAnsi="宋体" w:cs="宋体"/>
          <w:kern w:val="0"/>
          <w:sz w:val="24"/>
          <w:szCs w:val="24"/>
        </w:rPr>
        <w:t>2781373</w:t>
      </w:r>
      <w:r>
        <w:rPr>
          <w:rFonts w:hint="eastAsia" w:ascii="宋体" w:hAnsi="宋体" w:cs="宋体"/>
          <w:kern w:val="0"/>
          <w:sz w:val="24"/>
          <w:szCs w:val="24"/>
        </w:rPr>
        <w:t xml:space="preserve">  </w:t>
      </w:r>
    </w:p>
    <w:p>
      <w:pPr>
        <w:widowControl/>
        <w:spacing w:before="100" w:beforeAutospacing="1" w:after="100" w:afterAutospacing="1" w:line="260" w:lineRule="exact"/>
        <w:ind w:firstLine="1243" w:firstLineChars="518"/>
        <w:jc w:val="left"/>
        <w:rPr>
          <w:rFonts w:ascii="宋体" w:hAnsi="宋体" w:cs="宋体"/>
          <w:kern w:val="0"/>
          <w:sz w:val="24"/>
          <w:szCs w:val="24"/>
        </w:rPr>
      </w:pPr>
      <w:r>
        <w:rPr>
          <w:rFonts w:hint="eastAsia" w:ascii="宋体" w:hAnsi="宋体" w:cs="宋体"/>
          <w:kern w:val="0"/>
          <w:sz w:val="24"/>
          <w:szCs w:val="24"/>
        </w:rPr>
        <w:t xml:space="preserve">东风模具冲压技术有限公司模具分公司装备管理部  </w:t>
      </w:r>
      <w:r>
        <w:rPr>
          <w:rFonts w:ascii="宋体" w:hAnsi="宋体" w:cs="宋体"/>
          <w:kern w:val="0"/>
          <w:sz w:val="24"/>
          <w:szCs w:val="24"/>
        </w:rPr>
        <w:t xml:space="preserve"> </w:t>
      </w:r>
      <w:r>
        <w:rPr>
          <w:rFonts w:hint="eastAsia" w:ascii="宋体" w:hAnsi="宋体" w:cs="宋体"/>
          <w:kern w:val="0"/>
          <w:sz w:val="24"/>
          <w:szCs w:val="24"/>
        </w:rPr>
        <w:t xml:space="preserve">王女士 </w:t>
      </w:r>
      <w:r>
        <w:rPr>
          <w:rFonts w:ascii="宋体" w:hAnsi="宋体" w:cs="宋体"/>
          <w:kern w:val="0"/>
          <w:sz w:val="24"/>
          <w:szCs w:val="24"/>
        </w:rPr>
        <w:t xml:space="preserve"> 13636189528  </w:t>
      </w:r>
    </w:p>
    <w:p>
      <w:pPr>
        <w:widowControl/>
        <w:spacing w:before="100" w:beforeAutospacing="1" w:after="100" w:afterAutospacing="1" w:line="260" w:lineRule="exact"/>
        <w:ind w:firstLine="360" w:firstLineChars="150"/>
        <w:jc w:val="left"/>
        <w:rPr>
          <w:rFonts w:ascii="宋体" w:hAnsi="宋体" w:cs="宋体"/>
          <w:color w:val="000000"/>
          <w:kern w:val="0"/>
          <w:sz w:val="24"/>
          <w:szCs w:val="24"/>
        </w:rPr>
      </w:pPr>
      <w:r>
        <w:rPr>
          <w:rFonts w:ascii="宋体" w:hAnsi="宋体" w:cs="宋体"/>
          <w:kern w:val="0"/>
          <w:sz w:val="24"/>
          <w:szCs w:val="24"/>
        </w:rPr>
        <w:t xml:space="preserve">地 址： </w:t>
      </w:r>
      <w:r>
        <w:rPr>
          <w:rFonts w:hint="eastAsia" w:ascii="宋体" w:hAnsi="宋体" w:cs="宋体"/>
          <w:kern w:val="0"/>
          <w:sz w:val="24"/>
          <w:szCs w:val="24"/>
        </w:rPr>
        <w:t xml:space="preserve">武汉经济技术开发区神龙大道69号     </w:t>
      </w:r>
      <w:r>
        <w:rPr>
          <w:rFonts w:ascii="宋体" w:hAnsi="宋体" w:cs="宋体"/>
          <w:kern w:val="0"/>
          <w:sz w:val="24"/>
          <w:szCs w:val="24"/>
        </w:rPr>
        <w:t>电</w:t>
      </w:r>
      <w:r>
        <w:rPr>
          <w:rFonts w:ascii="宋体" w:hAnsi="宋体" w:cs="宋体"/>
          <w:color w:val="000000"/>
          <w:kern w:val="0"/>
          <w:sz w:val="24"/>
          <w:szCs w:val="24"/>
        </w:rPr>
        <w:t xml:space="preserve"> 话： </w:t>
      </w:r>
      <w:r>
        <w:rPr>
          <w:rFonts w:hint="eastAsia" w:ascii="宋体" w:hAnsi="宋体" w:cs="宋体"/>
          <w:color w:val="000000"/>
          <w:kern w:val="0"/>
          <w:sz w:val="24"/>
          <w:szCs w:val="24"/>
        </w:rPr>
        <w:t xml:space="preserve">027－84792989   </w:t>
      </w:r>
    </w:p>
    <w:p>
      <w:pPr>
        <w:widowControl/>
        <w:spacing w:before="100" w:beforeAutospacing="1" w:after="100" w:afterAutospacing="1" w:line="260" w:lineRule="exact"/>
        <w:ind w:firstLine="360" w:firstLineChars="150"/>
        <w:jc w:val="left"/>
        <w:rPr>
          <w:rFonts w:ascii="宋体" w:hAnsi="宋体" w:cs="宋体"/>
          <w:color w:val="000000"/>
          <w:kern w:val="0"/>
          <w:sz w:val="24"/>
          <w:szCs w:val="24"/>
        </w:rPr>
      </w:pPr>
    </w:p>
    <w:p>
      <w:pPr>
        <w:widowControl/>
        <w:spacing w:before="100" w:beforeAutospacing="1" w:after="100" w:afterAutospacing="1" w:line="260" w:lineRule="exact"/>
        <w:ind w:firstLine="6096" w:firstLineChars="2540"/>
        <w:jc w:val="left"/>
        <w:rPr>
          <w:rFonts w:ascii="宋体" w:hAnsi="宋体" w:cs="宋体"/>
          <w:color w:val="000000"/>
          <w:kern w:val="0"/>
          <w:sz w:val="24"/>
          <w:szCs w:val="24"/>
        </w:rPr>
      </w:pPr>
      <w:r>
        <w:rPr>
          <w:rFonts w:hint="eastAsia" w:ascii="宋体" w:hAnsi="宋体" w:cs="宋体"/>
          <w:color w:val="000000"/>
          <w:kern w:val="0"/>
          <w:sz w:val="24"/>
          <w:szCs w:val="24"/>
        </w:rPr>
        <w:t xml:space="preserve">   东风模具冲压技术有限公司</w:t>
      </w:r>
    </w:p>
    <w:p>
      <w:pPr>
        <w:widowControl/>
        <w:spacing w:before="100" w:beforeAutospacing="1" w:after="100" w:afterAutospacing="1" w:line="260" w:lineRule="exact"/>
        <w:ind w:firstLine="6096" w:firstLineChars="2540"/>
        <w:jc w:val="left"/>
        <w:rPr>
          <w:rFonts w:ascii="宋体" w:hAnsi="宋体" w:cs="宋体"/>
          <w:kern w:val="0"/>
          <w:sz w:val="24"/>
          <w:szCs w:val="24"/>
        </w:rPr>
      </w:pPr>
      <w:r>
        <w:rPr>
          <w:rFonts w:hint="eastAsia" w:ascii="宋体" w:hAnsi="宋体" w:cs="宋体"/>
          <w:kern w:val="0"/>
          <w:sz w:val="24"/>
          <w:szCs w:val="24"/>
        </w:rPr>
        <w:t>冲焊工厂制造管理部    2020年</w:t>
      </w:r>
      <w:r>
        <w:rPr>
          <w:rFonts w:ascii="宋体" w:hAnsi="宋体" w:cs="宋体"/>
          <w:kern w:val="0"/>
          <w:sz w:val="24"/>
          <w:szCs w:val="24"/>
        </w:rPr>
        <w:t>1</w:t>
      </w:r>
      <w:r>
        <w:rPr>
          <w:rFonts w:hint="eastAsia" w:ascii="宋体" w:hAnsi="宋体" w:cs="宋体"/>
          <w:kern w:val="0"/>
          <w:sz w:val="24"/>
          <w:szCs w:val="24"/>
        </w:rPr>
        <w:t>月</w:t>
      </w:r>
      <w:r>
        <w:rPr>
          <w:rFonts w:ascii="宋体" w:hAnsi="宋体" w:cs="宋体"/>
          <w:kern w:val="0"/>
          <w:sz w:val="24"/>
          <w:szCs w:val="24"/>
        </w:rPr>
        <w:t>1</w:t>
      </w:r>
      <w:r>
        <w:rPr>
          <w:rFonts w:hint="eastAsia" w:ascii="宋体" w:hAnsi="宋体" w:cs="宋体"/>
          <w:kern w:val="0"/>
          <w:sz w:val="24"/>
          <w:szCs w:val="24"/>
        </w:rPr>
        <w:t xml:space="preserve">6日  </w:t>
      </w:r>
    </w:p>
    <w:p>
      <w:pPr>
        <w:widowControl/>
        <w:spacing w:before="100" w:beforeAutospacing="1" w:after="100" w:afterAutospacing="1" w:line="260" w:lineRule="exact"/>
        <w:ind w:firstLine="6096" w:firstLineChars="2540"/>
        <w:jc w:val="left"/>
        <w:rPr>
          <w:rFonts w:ascii="宋体" w:hAnsi="宋体" w:cs="宋体"/>
          <w:kern w:val="0"/>
          <w:sz w:val="24"/>
          <w:szCs w:val="24"/>
        </w:rPr>
      </w:pPr>
    </w:p>
    <w:sectPr>
      <w:pgSz w:w="14426" w:h="16838"/>
      <w:pgMar w:top="851" w:right="1134" w:bottom="284"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E4FB4"/>
    <w:multiLevelType w:val="multilevel"/>
    <w:tmpl w:val="5FFE4FB4"/>
    <w:lvl w:ilvl="0" w:tentative="0">
      <w:start w:val="1"/>
      <w:numFmt w:val="japaneseCounting"/>
      <w:lvlText w:val="%1、"/>
      <w:lvlJc w:val="left"/>
      <w:pPr>
        <w:ind w:left="1220" w:hanging="510"/>
      </w:pPr>
      <w:rPr>
        <w:rFonts w:hint="default"/>
      </w:rPr>
    </w:lvl>
    <w:lvl w:ilvl="1" w:tentative="0">
      <w:start w:val="1"/>
      <w:numFmt w:val="lowerLetter"/>
      <w:lvlText w:val="%2)"/>
      <w:lvlJc w:val="left"/>
      <w:pPr>
        <w:ind w:left="1201" w:hanging="420"/>
      </w:pPr>
    </w:lvl>
    <w:lvl w:ilvl="2" w:tentative="0">
      <w:start w:val="1"/>
      <w:numFmt w:val="lowerRoman"/>
      <w:lvlText w:val="%3."/>
      <w:lvlJc w:val="right"/>
      <w:pPr>
        <w:ind w:left="1621" w:hanging="420"/>
      </w:pPr>
    </w:lvl>
    <w:lvl w:ilvl="3" w:tentative="0">
      <w:start w:val="1"/>
      <w:numFmt w:val="decimal"/>
      <w:lvlText w:val="%4."/>
      <w:lvlJc w:val="left"/>
      <w:pPr>
        <w:ind w:left="2041" w:hanging="420"/>
      </w:pPr>
    </w:lvl>
    <w:lvl w:ilvl="4" w:tentative="0">
      <w:start w:val="1"/>
      <w:numFmt w:val="lowerLetter"/>
      <w:lvlText w:val="%5)"/>
      <w:lvlJc w:val="left"/>
      <w:pPr>
        <w:ind w:left="2461" w:hanging="420"/>
      </w:pPr>
    </w:lvl>
    <w:lvl w:ilvl="5" w:tentative="0">
      <w:start w:val="1"/>
      <w:numFmt w:val="lowerRoman"/>
      <w:lvlText w:val="%6."/>
      <w:lvlJc w:val="right"/>
      <w:pPr>
        <w:ind w:left="2881" w:hanging="420"/>
      </w:pPr>
    </w:lvl>
    <w:lvl w:ilvl="6" w:tentative="0">
      <w:start w:val="1"/>
      <w:numFmt w:val="decimal"/>
      <w:lvlText w:val="%7."/>
      <w:lvlJc w:val="left"/>
      <w:pPr>
        <w:ind w:left="3301" w:hanging="420"/>
      </w:pPr>
    </w:lvl>
    <w:lvl w:ilvl="7" w:tentative="0">
      <w:start w:val="1"/>
      <w:numFmt w:val="lowerLetter"/>
      <w:lvlText w:val="%8)"/>
      <w:lvlJc w:val="left"/>
      <w:pPr>
        <w:ind w:left="3721" w:hanging="420"/>
      </w:pPr>
    </w:lvl>
    <w:lvl w:ilvl="8" w:tentative="0">
      <w:start w:val="1"/>
      <w:numFmt w:val="lowerRoman"/>
      <w:lvlText w:val="%9."/>
      <w:lvlJc w:val="right"/>
      <w:pPr>
        <w:ind w:left="414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33"/>
    <w:rsid w:val="00002597"/>
    <w:rsid w:val="00007171"/>
    <w:rsid w:val="00010E15"/>
    <w:rsid w:val="000114D5"/>
    <w:rsid w:val="000170D3"/>
    <w:rsid w:val="000175E1"/>
    <w:rsid w:val="0002036B"/>
    <w:rsid w:val="00020C8D"/>
    <w:rsid w:val="00023DE8"/>
    <w:rsid w:val="00032BA5"/>
    <w:rsid w:val="00050FA9"/>
    <w:rsid w:val="00055390"/>
    <w:rsid w:val="000700BC"/>
    <w:rsid w:val="00072AB2"/>
    <w:rsid w:val="000730AB"/>
    <w:rsid w:val="000750E1"/>
    <w:rsid w:val="00075585"/>
    <w:rsid w:val="00083963"/>
    <w:rsid w:val="0008430C"/>
    <w:rsid w:val="0008731E"/>
    <w:rsid w:val="00087F85"/>
    <w:rsid w:val="00096195"/>
    <w:rsid w:val="000A1A79"/>
    <w:rsid w:val="000A1D57"/>
    <w:rsid w:val="000A44B2"/>
    <w:rsid w:val="000A48D1"/>
    <w:rsid w:val="000A6C6A"/>
    <w:rsid w:val="000B7993"/>
    <w:rsid w:val="000C3291"/>
    <w:rsid w:val="000C67BA"/>
    <w:rsid w:val="000D1061"/>
    <w:rsid w:val="000D2619"/>
    <w:rsid w:val="000D4B09"/>
    <w:rsid w:val="000D4E5B"/>
    <w:rsid w:val="000E0E1B"/>
    <w:rsid w:val="000E2776"/>
    <w:rsid w:val="000E5BAB"/>
    <w:rsid w:val="000E608A"/>
    <w:rsid w:val="000F40E7"/>
    <w:rsid w:val="00102762"/>
    <w:rsid w:val="001048B9"/>
    <w:rsid w:val="00106D1D"/>
    <w:rsid w:val="0011075A"/>
    <w:rsid w:val="0011182E"/>
    <w:rsid w:val="001171B5"/>
    <w:rsid w:val="001203BD"/>
    <w:rsid w:val="00122A87"/>
    <w:rsid w:val="00122B0F"/>
    <w:rsid w:val="00126DEA"/>
    <w:rsid w:val="00126E5F"/>
    <w:rsid w:val="00133941"/>
    <w:rsid w:val="00134585"/>
    <w:rsid w:val="00134FC7"/>
    <w:rsid w:val="00136776"/>
    <w:rsid w:val="0015112F"/>
    <w:rsid w:val="00155831"/>
    <w:rsid w:val="001559BC"/>
    <w:rsid w:val="001578F1"/>
    <w:rsid w:val="001628EB"/>
    <w:rsid w:val="00166CBD"/>
    <w:rsid w:val="001701E5"/>
    <w:rsid w:val="00170ADE"/>
    <w:rsid w:val="00173A4B"/>
    <w:rsid w:val="00174DF1"/>
    <w:rsid w:val="00175760"/>
    <w:rsid w:val="0017597B"/>
    <w:rsid w:val="00175C58"/>
    <w:rsid w:val="00182FB1"/>
    <w:rsid w:val="00183117"/>
    <w:rsid w:val="00183D53"/>
    <w:rsid w:val="001848CE"/>
    <w:rsid w:val="00186D9D"/>
    <w:rsid w:val="00187743"/>
    <w:rsid w:val="00190835"/>
    <w:rsid w:val="001911AA"/>
    <w:rsid w:val="00194D16"/>
    <w:rsid w:val="001952BD"/>
    <w:rsid w:val="00196F83"/>
    <w:rsid w:val="001A2E41"/>
    <w:rsid w:val="001A403C"/>
    <w:rsid w:val="001A74E6"/>
    <w:rsid w:val="001B0CE4"/>
    <w:rsid w:val="001B47A1"/>
    <w:rsid w:val="001C371D"/>
    <w:rsid w:val="001C3B71"/>
    <w:rsid w:val="001C71AA"/>
    <w:rsid w:val="001D0479"/>
    <w:rsid w:val="001D3D85"/>
    <w:rsid w:val="001D5EB4"/>
    <w:rsid w:val="001E1D01"/>
    <w:rsid w:val="001E215D"/>
    <w:rsid w:val="001E4A6D"/>
    <w:rsid w:val="001E6A88"/>
    <w:rsid w:val="001F3746"/>
    <w:rsid w:val="001F60A4"/>
    <w:rsid w:val="001F71EA"/>
    <w:rsid w:val="0021484C"/>
    <w:rsid w:val="002205BE"/>
    <w:rsid w:val="00225ADF"/>
    <w:rsid w:val="00234C8C"/>
    <w:rsid w:val="002357CA"/>
    <w:rsid w:val="00236A13"/>
    <w:rsid w:val="00247155"/>
    <w:rsid w:val="00252D10"/>
    <w:rsid w:val="00253B2A"/>
    <w:rsid w:val="0025520E"/>
    <w:rsid w:val="002559E9"/>
    <w:rsid w:val="00274B64"/>
    <w:rsid w:val="00275BA8"/>
    <w:rsid w:val="0027679B"/>
    <w:rsid w:val="00277CA3"/>
    <w:rsid w:val="00281F53"/>
    <w:rsid w:val="00282CC9"/>
    <w:rsid w:val="002854FC"/>
    <w:rsid w:val="00292A7E"/>
    <w:rsid w:val="00293BB9"/>
    <w:rsid w:val="00296CB0"/>
    <w:rsid w:val="002A0298"/>
    <w:rsid w:val="002A1A74"/>
    <w:rsid w:val="002A2884"/>
    <w:rsid w:val="002A3D9F"/>
    <w:rsid w:val="002B443B"/>
    <w:rsid w:val="002B4AB7"/>
    <w:rsid w:val="002B54A4"/>
    <w:rsid w:val="002C2A2D"/>
    <w:rsid w:val="002C501E"/>
    <w:rsid w:val="002C69F7"/>
    <w:rsid w:val="002D12E5"/>
    <w:rsid w:val="002D518F"/>
    <w:rsid w:val="002D65D1"/>
    <w:rsid w:val="002D71A0"/>
    <w:rsid w:val="002E3C7A"/>
    <w:rsid w:val="002F0F9B"/>
    <w:rsid w:val="002F6701"/>
    <w:rsid w:val="00300BB1"/>
    <w:rsid w:val="00302D1A"/>
    <w:rsid w:val="00303908"/>
    <w:rsid w:val="003046F2"/>
    <w:rsid w:val="00304F28"/>
    <w:rsid w:val="0030544E"/>
    <w:rsid w:val="0030648B"/>
    <w:rsid w:val="003105F7"/>
    <w:rsid w:val="00312E68"/>
    <w:rsid w:val="003144B9"/>
    <w:rsid w:val="003208E5"/>
    <w:rsid w:val="00323206"/>
    <w:rsid w:val="00325842"/>
    <w:rsid w:val="00327BBF"/>
    <w:rsid w:val="00330412"/>
    <w:rsid w:val="003324F2"/>
    <w:rsid w:val="00333957"/>
    <w:rsid w:val="00333C48"/>
    <w:rsid w:val="003356FD"/>
    <w:rsid w:val="00340E4C"/>
    <w:rsid w:val="0034376F"/>
    <w:rsid w:val="003449C4"/>
    <w:rsid w:val="00350715"/>
    <w:rsid w:val="0035097F"/>
    <w:rsid w:val="00350E55"/>
    <w:rsid w:val="00354AFB"/>
    <w:rsid w:val="00355829"/>
    <w:rsid w:val="00361034"/>
    <w:rsid w:val="00361511"/>
    <w:rsid w:val="00362290"/>
    <w:rsid w:val="0036230B"/>
    <w:rsid w:val="00362ACE"/>
    <w:rsid w:val="00365C73"/>
    <w:rsid w:val="00372F28"/>
    <w:rsid w:val="00375645"/>
    <w:rsid w:val="003808D1"/>
    <w:rsid w:val="00383D7C"/>
    <w:rsid w:val="003843B7"/>
    <w:rsid w:val="00386A5D"/>
    <w:rsid w:val="003931C2"/>
    <w:rsid w:val="003936A0"/>
    <w:rsid w:val="00393F97"/>
    <w:rsid w:val="003950B7"/>
    <w:rsid w:val="00397025"/>
    <w:rsid w:val="003A1B9A"/>
    <w:rsid w:val="003A24EA"/>
    <w:rsid w:val="003A27CB"/>
    <w:rsid w:val="003A71B7"/>
    <w:rsid w:val="003B530A"/>
    <w:rsid w:val="003B5642"/>
    <w:rsid w:val="003B5A8F"/>
    <w:rsid w:val="003B69AB"/>
    <w:rsid w:val="003C191F"/>
    <w:rsid w:val="003C6220"/>
    <w:rsid w:val="003D3AF0"/>
    <w:rsid w:val="003D5AAF"/>
    <w:rsid w:val="003D7B8A"/>
    <w:rsid w:val="003E1752"/>
    <w:rsid w:val="003E3E31"/>
    <w:rsid w:val="003E7258"/>
    <w:rsid w:val="003F07C2"/>
    <w:rsid w:val="003F0A27"/>
    <w:rsid w:val="003F2C20"/>
    <w:rsid w:val="003F615E"/>
    <w:rsid w:val="00401563"/>
    <w:rsid w:val="00404414"/>
    <w:rsid w:val="00407FAA"/>
    <w:rsid w:val="004115EA"/>
    <w:rsid w:val="00422CAB"/>
    <w:rsid w:val="00422D30"/>
    <w:rsid w:val="0042458A"/>
    <w:rsid w:val="004264B2"/>
    <w:rsid w:val="0042774E"/>
    <w:rsid w:val="00430A91"/>
    <w:rsid w:val="00431027"/>
    <w:rsid w:val="004312AB"/>
    <w:rsid w:val="004344E2"/>
    <w:rsid w:val="0043493E"/>
    <w:rsid w:val="00435DB3"/>
    <w:rsid w:val="00436901"/>
    <w:rsid w:val="00436A64"/>
    <w:rsid w:val="00440C2C"/>
    <w:rsid w:val="0044375A"/>
    <w:rsid w:val="00451E8D"/>
    <w:rsid w:val="00456A4E"/>
    <w:rsid w:val="00461B37"/>
    <w:rsid w:val="00462AC9"/>
    <w:rsid w:val="00463D15"/>
    <w:rsid w:val="004710C3"/>
    <w:rsid w:val="00493844"/>
    <w:rsid w:val="004953B3"/>
    <w:rsid w:val="00496B8F"/>
    <w:rsid w:val="004A1312"/>
    <w:rsid w:val="004A190C"/>
    <w:rsid w:val="004A1AEA"/>
    <w:rsid w:val="004A22D3"/>
    <w:rsid w:val="004A2E23"/>
    <w:rsid w:val="004A4578"/>
    <w:rsid w:val="004B0F64"/>
    <w:rsid w:val="004B12DA"/>
    <w:rsid w:val="004B6F20"/>
    <w:rsid w:val="004C4C2F"/>
    <w:rsid w:val="004D0CD8"/>
    <w:rsid w:val="004D3B60"/>
    <w:rsid w:val="004D4C01"/>
    <w:rsid w:val="004D4CFD"/>
    <w:rsid w:val="004E391E"/>
    <w:rsid w:val="004F16F9"/>
    <w:rsid w:val="0050234A"/>
    <w:rsid w:val="00503220"/>
    <w:rsid w:val="0050562E"/>
    <w:rsid w:val="005148F0"/>
    <w:rsid w:val="00514BF0"/>
    <w:rsid w:val="00516F0E"/>
    <w:rsid w:val="0052060C"/>
    <w:rsid w:val="00520E3D"/>
    <w:rsid w:val="005300D0"/>
    <w:rsid w:val="0053233A"/>
    <w:rsid w:val="00532FBE"/>
    <w:rsid w:val="005404F1"/>
    <w:rsid w:val="005420AA"/>
    <w:rsid w:val="005438D0"/>
    <w:rsid w:val="00550CC5"/>
    <w:rsid w:val="005531B6"/>
    <w:rsid w:val="00553305"/>
    <w:rsid w:val="00556D62"/>
    <w:rsid w:val="005633A8"/>
    <w:rsid w:val="00564DDF"/>
    <w:rsid w:val="00567664"/>
    <w:rsid w:val="005676D8"/>
    <w:rsid w:val="00571327"/>
    <w:rsid w:val="00580AA4"/>
    <w:rsid w:val="00582BDD"/>
    <w:rsid w:val="005830A5"/>
    <w:rsid w:val="00585419"/>
    <w:rsid w:val="005926F1"/>
    <w:rsid w:val="00597B11"/>
    <w:rsid w:val="005A36FA"/>
    <w:rsid w:val="005A51C1"/>
    <w:rsid w:val="005A5343"/>
    <w:rsid w:val="005C0138"/>
    <w:rsid w:val="005C113B"/>
    <w:rsid w:val="005C4ADB"/>
    <w:rsid w:val="005C6AE9"/>
    <w:rsid w:val="005C7D66"/>
    <w:rsid w:val="005D1FD4"/>
    <w:rsid w:val="005D3A2E"/>
    <w:rsid w:val="005D4C51"/>
    <w:rsid w:val="005E0326"/>
    <w:rsid w:val="005E19FD"/>
    <w:rsid w:val="005E37DE"/>
    <w:rsid w:val="005E46C6"/>
    <w:rsid w:val="005E4743"/>
    <w:rsid w:val="005F707C"/>
    <w:rsid w:val="00601682"/>
    <w:rsid w:val="00610001"/>
    <w:rsid w:val="006131A1"/>
    <w:rsid w:val="00625BC9"/>
    <w:rsid w:val="00625F40"/>
    <w:rsid w:val="006274DD"/>
    <w:rsid w:val="0064122B"/>
    <w:rsid w:val="00641426"/>
    <w:rsid w:val="006416DB"/>
    <w:rsid w:val="0064349D"/>
    <w:rsid w:val="00647B71"/>
    <w:rsid w:val="00655A4D"/>
    <w:rsid w:val="006560BD"/>
    <w:rsid w:val="0065761F"/>
    <w:rsid w:val="0066246F"/>
    <w:rsid w:val="00663BAD"/>
    <w:rsid w:val="0066597D"/>
    <w:rsid w:val="00673EA8"/>
    <w:rsid w:val="00674470"/>
    <w:rsid w:val="00675CF0"/>
    <w:rsid w:val="00677275"/>
    <w:rsid w:val="006809E5"/>
    <w:rsid w:val="00681E27"/>
    <w:rsid w:val="00682944"/>
    <w:rsid w:val="00683763"/>
    <w:rsid w:val="006858EB"/>
    <w:rsid w:val="0069172F"/>
    <w:rsid w:val="00696D1A"/>
    <w:rsid w:val="00697614"/>
    <w:rsid w:val="006A5017"/>
    <w:rsid w:val="006A72A1"/>
    <w:rsid w:val="006B1EBE"/>
    <w:rsid w:val="006B34E2"/>
    <w:rsid w:val="006B6C42"/>
    <w:rsid w:val="006B6C63"/>
    <w:rsid w:val="006C2B35"/>
    <w:rsid w:val="006C60A1"/>
    <w:rsid w:val="006D25AA"/>
    <w:rsid w:val="006D4382"/>
    <w:rsid w:val="006D5E28"/>
    <w:rsid w:val="006E5E72"/>
    <w:rsid w:val="006E5F1E"/>
    <w:rsid w:val="006E7906"/>
    <w:rsid w:val="006F1DC3"/>
    <w:rsid w:val="006F5B40"/>
    <w:rsid w:val="0070512B"/>
    <w:rsid w:val="0070596A"/>
    <w:rsid w:val="007216D7"/>
    <w:rsid w:val="00721ACE"/>
    <w:rsid w:val="0072391A"/>
    <w:rsid w:val="00727244"/>
    <w:rsid w:val="0073063E"/>
    <w:rsid w:val="0073293F"/>
    <w:rsid w:val="00742B33"/>
    <w:rsid w:val="007458DE"/>
    <w:rsid w:val="007470B1"/>
    <w:rsid w:val="00754F4A"/>
    <w:rsid w:val="00756B57"/>
    <w:rsid w:val="0075707E"/>
    <w:rsid w:val="0075738C"/>
    <w:rsid w:val="007606A4"/>
    <w:rsid w:val="0076268B"/>
    <w:rsid w:val="0077004A"/>
    <w:rsid w:val="00770811"/>
    <w:rsid w:val="00782C9B"/>
    <w:rsid w:val="00783B46"/>
    <w:rsid w:val="00785B46"/>
    <w:rsid w:val="00785C1D"/>
    <w:rsid w:val="00785DA7"/>
    <w:rsid w:val="00792D47"/>
    <w:rsid w:val="00795ED5"/>
    <w:rsid w:val="007A0082"/>
    <w:rsid w:val="007A15B0"/>
    <w:rsid w:val="007A258D"/>
    <w:rsid w:val="007A2856"/>
    <w:rsid w:val="007A2C37"/>
    <w:rsid w:val="007A3344"/>
    <w:rsid w:val="007A69DD"/>
    <w:rsid w:val="007B1A76"/>
    <w:rsid w:val="007B6437"/>
    <w:rsid w:val="007C40D7"/>
    <w:rsid w:val="007D1216"/>
    <w:rsid w:val="007E1659"/>
    <w:rsid w:val="007E2FAA"/>
    <w:rsid w:val="007E4B52"/>
    <w:rsid w:val="007E4B89"/>
    <w:rsid w:val="007E6511"/>
    <w:rsid w:val="007E6D59"/>
    <w:rsid w:val="007F1414"/>
    <w:rsid w:val="007F36D8"/>
    <w:rsid w:val="00812454"/>
    <w:rsid w:val="00816633"/>
    <w:rsid w:val="0082086B"/>
    <w:rsid w:val="0082745D"/>
    <w:rsid w:val="00827985"/>
    <w:rsid w:val="00831743"/>
    <w:rsid w:val="00831A1F"/>
    <w:rsid w:val="00832D87"/>
    <w:rsid w:val="00833423"/>
    <w:rsid w:val="0083389D"/>
    <w:rsid w:val="008338B4"/>
    <w:rsid w:val="0083674A"/>
    <w:rsid w:val="008507F3"/>
    <w:rsid w:val="00854339"/>
    <w:rsid w:val="00854B65"/>
    <w:rsid w:val="00855033"/>
    <w:rsid w:val="008550F9"/>
    <w:rsid w:val="008563C3"/>
    <w:rsid w:val="0086068A"/>
    <w:rsid w:val="00860A6A"/>
    <w:rsid w:val="008610FB"/>
    <w:rsid w:val="008612C6"/>
    <w:rsid w:val="0086248D"/>
    <w:rsid w:val="00867036"/>
    <w:rsid w:val="008673E1"/>
    <w:rsid w:val="00867557"/>
    <w:rsid w:val="0087210A"/>
    <w:rsid w:val="00880220"/>
    <w:rsid w:val="00883FFE"/>
    <w:rsid w:val="0088740E"/>
    <w:rsid w:val="008914E4"/>
    <w:rsid w:val="008A1610"/>
    <w:rsid w:val="008A18EA"/>
    <w:rsid w:val="008A362A"/>
    <w:rsid w:val="008A7186"/>
    <w:rsid w:val="008B345B"/>
    <w:rsid w:val="008B4097"/>
    <w:rsid w:val="008B572C"/>
    <w:rsid w:val="008C4F96"/>
    <w:rsid w:val="008C6550"/>
    <w:rsid w:val="008D4340"/>
    <w:rsid w:val="008E1F1A"/>
    <w:rsid w:val="008E53BC"/>
    <w:rsid w:val="008F1823"/>
    <w:rsid w:val="008F211C"/>
    <w:rsid w:val="008F22AF"/>
    <w:rsid w:val="008F5395"/>
    <w:rsid w:val="009004BA"/>
    <w:rsid w:val="00905B2D"/>
    <w:rsid w:val="00912E56"/>
    <w:rsid w:val="009171E3"/>
    <w:rsid w:val="009176D4"/>
    <w:rsid w:val="00923961"/>
    <w:rsid w:val="00926B83"/>
    <w:rsid w:val="009276D0"/>
    <w:rsid w:val="00927E78"/>
    <w:rsid w:val="00931AAA"/>
    <w:rsid w:val="00934C88"/>
    <w:rsid w:val="009366CB"/>
    <w:rsid w:val="00936BA6"/>
    <w:rsid w:val="009447DD"/>
    <w:rsid w:val="00947AF9"/>
    <w:rsid w:val="00955043"/>
    <w:rsid w:val="00960548"/>
    <w:rsid w:val="00962073"/>
    <w:rsid w:val="0096266D"/>
    <w:rsid w:val="0096370E"/>
    <w:rsid w:val="0096468B"/>
    <w:rsid w:val="00966685"/>
    <w:rsid w:val="00972585"/>
    <w:rsid w:val="00973CB4"/>
    <w:rsid w:val="0097506C"/>
    <w:rsid w:val="0097776F"/>
    <w:rsid w:val="00977F79"/>
    <w:rsid w:val="00985E45"/>
    <w:rsid w:val="00987127"/>
    <w:rsid w:val="0099540B"/>
    <w:rsid w:val="0099682A"/>
    <w:rsid w:val="009976CC"/>
    <w:rsid w:val="009A44FB"/>
    <w:rsid w:val="009A5180"/>
    <w:rsid w:val="009A51E2"/>
    <w:rsid w:val="009B4141"/>
    <w:rsid w:val="009C19AF"/>
    <w:rsid w:val="009C4423"/>
    <w:rsid w:val="009C4749"/>
    <w:rsid w:val="009C48C3"/>
    <w:rsid w:val="009C5194"/>
    <w:rsid w:val="009D512B"/>
    <w:rsid w:val="009D600D"/>
    <w:rsid w:val="009E4AA3"/>
    <w:rsid w:val="009E66FD"/>
    <w:rsid w:val="009F7F05"/>
    <w:rsid w:val="00A00897"/>
    <w:rsid w:val="00A01218"/>
    <w:rsid w:val="00A10BE4"/>
    <w:rsid w:val="00A20905"/>
    <w:rsid w:val="00A209B4"/>
    <w:rsid w:val="00A22A33"/>
    <w:rsid w:val="00A23DC4"/>
    <w:rsid w:val="00A328B9"/>
    <w:rsid w:val="00A355C4"/>
    <w:rsid w:val="00A37491"/>
    <w:rsid w:val="00A41657"/>
    <w:rsid w:val="00A41913"/>
    <w:rsid w:val="00A42354"/>
    <w:rsid w:val="00A44D36"/>
    <w:rsid w:val="00A47652"/>
    <w:rsid w:val="00A47691"/>
    <w:rsid w:val="00A50D42"/>
    <w:rsid w:val="00A5176D"/>
    <w:rsid w:val="00A5263B"/>
    <w:rsid w:val="00A733B4"/>
    <w:rsid w:val="00A7386D"/>
    <w:rsid w:val="00A75AC7"/>
    <w:rsid w:val="00A82D37"/>
    <w:rsid w:val="00A85805"/>
    <w:rsid w:val="00AA1D23"/>
    <w:rsid w:val="00AA26D1"/>
    <w:rsid w:val="00AA2745"/>
    <w:rsid w:val="00AA31DB"/>
    <w:rsid w:val="00AA6062"/>
    <w:rsid w:val="00AA7366"/>
    <w:rsid w:val="00AB6DD4"/>
    <w:rsid w:val="00AC2FF9"/>
    <w:rsid w:val="00AC5FC3"/>
    <w:rsid w:val="00AC6526"/>
    <w:rsid w:val="00AC7D58"/>
    <w:rsid w:val="00AD0F7D"/>
    <w:rsid w:val="00AD1690"/>
    <w:rsid w:val="00AD55CA"/>
    <w:rsid w:val="00AD567A"/>
    <w:rsid w:val="00AE17B4"/>
    <w:rsid w:val="00AF38E8"/>
    <w:rsid w:val="00AF7A4E"/>
    <w:rsid w:val="00B04391"/>
    <w:rsid w:val="00B05EC5"/>
    <w:rsid w:val="00B07A3B"/>
    <w:rsid w:val="00B13F25"/>
    <w:rsid w:val="00B163A9"/>
    <w:rsid w:val="00B1752B"/>
    <w:rsid w:val="00B17D44"/>
    <w:rsid w:val="00B20FC4"/>
    <w:rsid w:val="00B22D4B"/>
    <w:rsid w:val="00B22EF3"/>
    <w:rsid w:val="00B2774C"/>
    <w:rsid w:val="00B31BAF"/>
    <w:rsid w:val="00B357BC"/>
    <w:rsid w:val="00B41395"/>
    <w:rsid w:val="00B50D5D"/>
    <w:rsid w:val="00B55FF3"/>
    <w:rsid w:val="00B571FB"/>
    <w:rsid w:val="00B60D56"/>
    <w:rsid w:val="00B72CCA"/>
    <w:rsid w:val="00B82B28"/>
    <w:rsid w:val="00B91329"/>
    <w:rsid w:val="00B95A5D"/>
    <w:rsid w:val="00B97167"/>
    <w:rsid w:val="00BA5C29"/>
    <w:rsid w:val="00BB30BD"/>
    <w:rsid w:val="00BB3768"/>
    <w:rsid w:val="00BB3BFC"/>
    <w:rsid w:val="00BB3EB5"/>
    <w:rsid w:val="00BB72A6"/>
    <w:rsid w:val="00BC15DB"/>
    <w:rsid w:val="00BC4FDF"/>
    <w:rsid w:val="00BD35C5"/>
    <w:rsid w:val="00BD399E"/>
    <w:rsid w:val="00BD4E8B"/>
    <w:rsid w:val="00BE1987"/>
    <w:rsid w:val="00BE614F"/>
    <w:rsid w:val="00BE7130"/>
    <w:rsid w:val="00C0714E"/>
    <w:rsid w:val="00C114F8"/>
    <w:rsid w:val="00C12375"/>
    <w:rsid w:val="00C13B81"/>
    <w:rsid w:val="00C1528A"/>
    <w:rsid w:val="00C21430"/>
    <w:rsid w:val="00C233BD"/>
    <w:rsid w:val="00C320D3"/>
    <w:rsid w:val="00C34715"/>
    <w:rsid w:val="00C36A96"/>
    <w:rsid w:val="00C42CC6"/>
    <w:rsid w:val="00C44D81"/>
    <w:rsid w:val="00C44F65"/>
    <w:rsid w:val="00C45766"/>
    <w:rsid w:val="00C512DD"/>
    <w:rsid w:val="00C5472B"/>
    <w:rsid w:val="00C54ACE"/>
    <w:rsid w:val="00C576F5"/>
    <w:rsid w:val="00C57CAF"/>
    <w:rsid w:val="00C57EA1"/>
    <w:rsid w:val="00C64128"/>
    <w:rsid w:val="00C655A9"/>
    <w:rsid w:val="00C70004"/>
    <w:rsid w:val="00C7019C"/>
    <w:rsid w:val="00C851E0"/>
    <w:rsid w:val="00C96324"/>
    <w:rsid w:val="00CA0F6B"/>
    <w:rsid w:val="00CB07C7"/>
    <w:rsid w:val="00CB4F5C"/>
    <w:rsid w:val="00CC576A"/>
    <w:rsid w:val="00CC696D"/>
    <w:rsid w:val="00CC6FE5"/>
    <w:rsid w:val="00CC70F1"/>
    <w:rsid w:val="00CD106A"/>
    <w:rsid w:val="00CD1F6D"/>
    <w:rsid w:val="00CD3496"/>
    <w:rsid w:val="00CE461C"/>
    <w:rsid w:val="00CE7B42"/>
    <w:rsid w:val="00CF3B7D"/>
    <w:rsid w:val="00D00053"/>
    <w:rsid w:val="00D026C0"/>
    <w:rsid w:val="00D13AFC"/>
    <w:rsid w:val="00D15363"/>
    <w:rsid w:val="00D20F3D"/>
    <w:rsid w:val="00D2317C"/>
    <w:rsid w:val="00D31D90"/>
    <w:rsid w:val="00D326BC"/>
    <w:rsid w:val="00D32724"/>
    <w:rsid w:val="00D32C22"/>
    <w:rsid w:val="00D35CED"/>
    <w:rsid w:val="00D40619"/>
    <w:rsid w:val="00D40A5F"/>
    <w:rsid w:val="00D42064"/>
    <w:rsid w:val="00D4580A"/>
    <w:rsid w:val="00D46309"/>
    <w:rsid w:val="00D47E28"/>
    <w:rsid w:val="00D53AFA"/>
    <w:rsid w:val="00D53EC6"/>
    <w:rsid w:val="00D5741F"/>
    <w:rsid w:val="00D57DD3"/>
    <w:rsid w:val="00D60D79"/>
    <w:rsid w:val="00D61EEE"/>
    <w:rsid w:val="00D64BC4"/>
    <w:rsid w:val="00D66F4E"/>
    <w:rsid w:val="00D6763C"/>
    <w:rsid w:val="00D705AB"/>
    <w:rsid w:val="00D73B99"/>
    <w:rsid w:val="00D74E5E"/>
    <w:rsid w:val="00D758D4"/>
    <w:rsid w:val="00D76B8F"/>
    <w:rsid w:val="00D80112"/>
    <w:rsid w:val="00D81745"/>
    <w:rsid w:val="00D83AC6"/>
    <w:rsid w:val="00D8573A"/>
    <w:rsid w:val="00D85D61"/>
    <w:rsid w:val="00D85ED4"/>
    <w:rsid w:val="00D9111D"/>
    <w:rsid w:val="00D91496"/>
    <w:rsid w:val="00D949DB"/>
    <w:rsid w:val="00D96A14"/>
    <w:rsid w:val="00DA1AAE"/>
    <w:rsid w:val="00DA406B"/>
    <w:rsid w:val="00DB0511"/>
    <w:rsid w:val="00DB1D91"/>
    <w:rsid w:val="00DB7239"/>
    <w:rsid w:val="00DC00F4"/>
    <w:rsid w:val="00DC0959"/>
    <w:rsid w:val="00DC0E1E"/>
    <w:rsid w:val="00DC3DE9"/>
    <w:rsid w:val="00DC4609"/>
    <w:rsid w:val="00DC52A8"/>
    <w:rsid w:val="00DD019A"/>
    <w:rsid w:val="00DD2389"/>
    <w:rsid w:val="00DD34FF"/>
    <w:rsid w:val="00DE0920"/>
    <w:rsid w:val="00DE18D9"/>
    <w:rsid w:val="00DE3ACB"/>
    <w:rsid w:val="00DE3BC2"/>
    <w:rsid w:val="00DE3C25"/>
    <w:rsid w:val="00DF104D"/>
    <w:rsid w:val="00DF1A5F"/>
    <w:rsid w:val="00DF322F"/>
    <w:rsid w:val="00E00851"/>
    <w:rsid w:val="00E00E70"/>
    <w:rsid w:val="00E018F4"/>
    <w:rsid w:val="00E0322E"/>
    <w:rsid w:val="00E150B3"/>
    <w:rsid w:val="00E15A0D"/>
    <w:rsid w:val="00E171A5"/>
    <w:rsid w:val="00E21122"/>
    <w:rsid w:val="00E25783"/>
    <w:rsid w:val="00E25FB3"/>
    <w:rsid w:val="00E264EE"/>
    <w:rsid w:val="00E26734"/>
    <w:rsid w:val="00E32FD4"/>
    <w:rsid w:val="00E336B6"/>
    <w:rsid w:val="00E35C45"/>
    <w:rsid w:val="00E50C60"/>
    <w:rsid w:val="00E52833"/>
    <w:rsid w:val="00E66FA0"/>
    <w:rsid w:val="00E7025A"/>
    <w:rsid w:val="00E919C3"/>
    <w:rsid w:val="00EA6526"/>
    <w:rsid w:val="00EA7AF9"/>
    <w:rsid w:val="00EB1266"/>
    <w:rsid w:val="00EB53A4"/>
    <w:rsid w:val="00EB5613"/>
    <w:rsid w:val="00EC1C13"/>
    <w:rsid w:val="00EC4456"/>
    <w:rsid w:val="00ED0315"/>
    <w:rsid w:val="00ED30CE"/>
    <w:rsid w:val="00ED33F5"/>
    <w:rsid w:val="00ED3CF9"/>
    <w:rsid w:val="00EE41F9"/>
    <w:rsid w:val="00EE4E09"/>
    <w:rsid w:val="00EF1521"/>
    <w:rsid w:val="00EF2D18"/>
    <w:rsid w:val="00EF33F0"/>
    <w:rsid w:val="00EF7B99"/>
    <w:rsid w:val="00F011A8"/>
    <w:rsid w:val="00F11368"/>
    <w:rsid w:val="00F139CE"/>
    <w:rsid w:val="00F16B00"/>
    <w:rsid w:val="00F210E8"/>
    <w:rsid w:val="00F229CD"/>
    <w:rsid w:val="00F2468D"/>
    <w:rsid w:val="00F33B97"/>
    <w:rsid w:val="00F40B67"/>
    <w:rsid w:val="00F439C9"/>
    <w:rsid w:val="00F44900"/>
    <w:rsid w:val="00F46B81"/>
    <w:rsid w:val="00F50A4C"/>
    <w:rsid w:val="00F50A96"/>
    <w:rsid w:val="00F5431A"/>
    <w:rsid w:val="00F559B9"/>
    <w:rsid w:val="00F625BB"/>
    <w:rsid w:val="00F6652F"/>
    <w:rsid w:val="00F72B00"/>
    <w:rsid w:val="00F80845"/>
    <w:rsid w:val="00F81025"/>
    <w:rsid w:val="00F84DA7"/>
    <w:rsid w:val="00F86DAB"/>
    <w:rsid w:val="00F91DDF"/>
    <w:rsid w:val="00F954C9"/>
    <w:rsid w:val="00F95836"/>
    <w:rsid w:val="00F97FD2"/>
    <w:rsid w:val="00FA0419"/>
    <w:rsid w:val="00FA6635"/>
    <w:rsid w:val="00FB243D"/>
    <w:rsid w:val="00FB51FD"/>
    <w:rsid w:val="00FB5304"/>
    <w:rsid w:val="00FB62E9"/>
    <w:rsid w:val="00FB658D"/>
    <w:rsid w:val="00FC490E"/>
    <w:rsid w:val="00FD0D20"/>
    <w:rsid w:val="00FD1D8E"/>
    <w:rsid w:val="00FE01B1"/>
    <w:rsid w:val="00FE0906"/>
    <w:rsid w:val="00FE2790"/>
    <w:rsid w:val="00FE6E73"/>
    <w:rsid w:val="00FF1DE4"/>
    <w:rsid w:val="00FF60DC"/>
    <w:rsid w:val="2C576F2E"/>
    <w:rsid w:val="3A104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2"/>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pPr>
      <w:spacing w:line="240" w:lineRule="auto"/>
    </w:pPr>
    <w:rPr>
      <w:sz w:val="18"/>
      <w:szCs w:val="18"/>
    </w:rPr>
  </w:style>
  <w:style w:type="paragraph" w:styleId="3">
    <w:name w:val="footer"/>
    <w:basedOn w:val="1"/>
    <w:link w:val="12"/>
    <w:unhideWhenUsed/>
    <w:uiPriority w:val="99"/>
    <w:pPr>
      <w:tabs>
        <w:tab w:val="center" w:pos="4153"/>
        <w:tab w:val="right" w:pos="8306"/>
      </w:tabs>
      <w:snapToGrid w:val="0"/>
      <w:spacing w:line="240" w:lineRule="auto"/>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semiHidden/>
    <w:uiPriority w:val="0"/>
    <w:pPr>
      <w:widowControl/>
      <w:spacing w:before="100" w:beforeAutospacing="1" w:after="100" w:afterAutospacing="1" w:line="240" w:lineRule="auto"/>
      <w:ind w:firstLine="0"/>
      <w:jc w:val="left"/>
    </w:pPr>
    <w:rPr>
      <w:rFonts w:ascii="宋体" w:hAnsi="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customStyle="1" w:styleId="10">
    <w:name w:val="批注框文本 Char"/>
    <w:basedOn w:val="8"/>
    <w:link w:val="2"/>
    <w:semiHidden/>
    <w:uiPriority w:val="99"/>
    <w:rPr>
      <w:rFonts w:ascii="Calibri" w:hAnsi="Calibri" w:eastAsia="宋体" w:cs="Times New Roman"/>
      <w:sz w:val="18"/>
      <w:szCs w:val="18"/>
    </w:rPr>
  </w:style>
  <w:style w:type="character" w:customStyle="1" w:styleId="11">
    <w:name w:val="页眉 Char"/>
    <w:basedOn w:val="8"/>
    <w:link w:val="4"/>
    <w:qFormat/>
    <w:uiPriority w:val="99"/>
    <w:rPr>
      <w:rFonts w:ascii="Calibri" w:hAnsi="Calibri" w:eastAsia="宋体" w:cs="Times New Roman"/>
      <w:sz w:val="18"/>
      <w:szCs w:val="18"/>
    </w:rPr>
  </w:style>
  <w:style w:type="character" w:customStyle="1" w:styleId="12">
    <w:name w:val="页脚 Char"/>
    <w:basedOn w:val="8"/>
    <w:link w:val="3"/>
    <w:uiPriority w:val="99"/>
    <w:rPr>
      <w:rFonts w:ascii="Calibri" w:hAnsi="Calibri"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480B21-E77F-455D-8D71-CB71296C615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302</Words>
  <Characters>1722</Characters>
  <Lines>14</Lines>
  <Paragraphs>4</Paragraphs>
  <TotalTime>20</TotalTime>
  <ScaleCrop>false</ScaleCrop>
  <LinksUpToDate>false</LinksUpToDate>
  <CharactersWithSpaces>2020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2020-01-16T06:12:00Z</dcterms:created>
  <dc:creator>薛宏英</dc:creator>
  <cp:lastModifiedBy>user</cp:lastModifiedBy>
  <dcterms:modified xsi:type="dcterms:W3CDTF">2020-01-20T07:11:38Z</dcterms:modified>
  <dc:title>2020年第二批东风模具冲压技术有限公司模具分公司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