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eastAsia="zh-CN"/>
        </w:rPr>
      </w:pPr>
      <w:r>
        <w:rPr>
          <w:rFonts w:hint="eastAsia"/>
          <w:sz w:val="48"/>
          <w:szCs w:val="48"/>
          <w:lang w:eastAsia="zh-CN"/>
        </w:rPr>
        <w:t>买家须知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宝武禁入单位、个人不得参与本次标卖；</w:t>
      </w:r>
    </w:p>
    <w:p>
      <w:pPr>
        <w:numPr>
          <w:numId w:val="0"/>
        </w:numPr>
      </w:pPr>
      <w:r>
        <w:rPr>
          <w:rFonts w:hint="eastAsia"/>
          <w:sz w:val="30"/>
          <w:szCs w:val="30"/>
        </w:rPr>
        <w:t>（2）疫情严重区域买家不宜参与，前来看货的买家，须持有个人健康证明材料，无密接记录，行程情况说明，未经韶钢许可不得擅自进门岗，否则取消参与资格，情</w:t>
      </w:r>
      <w:bookmarkStart w:id="0" w:name="_GoBack"/>
      <w:bookmarkEnd w:id="0"/>
      <w:r>
        <w:rPr>
          <w:rFonts w:hint="eastAsia"/>
          <w:sz w:val="30"/>
          <w:szCs w:val="30"/>
        </w:rPr>
        <w:t>节严重者按相关法规办理。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DC50C"/>
    <w:multiLevelType w:val="singleLevel"/>
    <w:tmpl w:val="BFBDC50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088C"/>
    <w:rsid w:val="03AF088C"/>
    <w:rsid w:val="2ED82DFC"/>
    <w:rsid w:val="3B0D16B0"/>
    <w:rsid w:val="3B474F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2020-02-27T01:15:00Z</dcterms:created>
  <dc:creator>Administrator</dc:creator>
  <cp:lastModifiedBy>Administrator</cp:lastModifiedBy>
  <dcterms:modified xsi:type="dcterms:W3CDTF">2020-02-27T01:17:59Z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