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27" name="图片 27" descr="沪BNR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沪BNR6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73040" cy="2439035"/>
            <wp:effectExtent l="0" t="0" r="3810" b="18415"/>
            <wp:docPr id="28" name="图片 28" descr="沪AYV620车辆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沪AYV620车辆照片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3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EA3003"/>
    <w:rsid w:val="6C01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2021-07-22T06:38:41Z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0F5450AFADEA40D8B5538389247CAD0C</vt:lpwstr>
  </property>
</Properties>
</file>