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BF" w:rsidRPr="00E477DE" w:rsidRDefault="00754244" w:rsidP="000C39BF">
      <w:pPr>
        <w:widowControl/>
        <w:spacing w:line="384" w:lineRule="atLeast"/>
        <w:jc w:val="center"/>
        <w:rPr>
          <w:rFonts w:ascii="宋体" w:eastAsia="宋体" w:hAnsi="宋体" w:cs="Arial"/>
          <w:b/>
          <w:bCs/>
          <w:color w:val="000000" w:themeColor="text1"/>
          <w:kern w:val="0"/>
          <w:sz w:val="32"/>
          <w:szCs w:val="32"/>
        </w:rPr>
      </w:pPr>
      <w:proofErr w:type="gramStart"/>
      <w:r>
        <w:rPr>
          <w:rFonts w:ascii="宋体" w:eastAsia="宋体" w:hAnsi="宋体" w:cs="Arial" w:hint="eastAsia"/>
          <w:b/>
          <w:bCs/>
          <w:color w:val="000000" w:themeColor="text1"/>
          <w:kern w:val="0"/>
          <w:sz w:val="32"/>
          <w:szCs w:val="32"/>
        </w:rPr>
        <w:t>玉</w:t>
      </w:r>
      <w:r w:rsidR="00D03493" w:rsidRPr="00D03493">
        <w:rPr>
          <w:rFonts w:ascii="宋体" w:eastAsia="宋体" w:hAnsi="宋体" w:cs="Arial" w:hint="eastAsia"/>
          <w:b/>
          <w:bCs/>
          <w:color w:val="000000" w:themeColor="text1"/>
          <w:kern w:val="0"/>
          <w:sz w:val="32"/>
          <w:szCs w:val="32"/>
        </w:rPr>
        <w:t>钢高炉</w:t>
      </w:r>
      <w:proofErr w:type="gramEnd"/>
      <w:r w:rsidR="00D03493" w:rsidRPr="00D03493">
        <w:rPr>
          <w:rFonts w:ascii="宋体" w:eastAsia="宋体" w:hAnsi="宋体" w:cs="Arial" w:hint="eastAsia"/>
          <w:b/>
          <w:bCs/>
          <w:color w:val="000000" w:themeColor="text1"/>
          <w:kern w:val="0"/>
          <w:sz w:val="32"/>
          <w:szCs w:val="32"/>
        </w:rPr>
        <w:t>重力、</w:t>
      </w:r>
      <w:r>
        <w:rPr>
          <w:rFonts w:ascii="宋体" w:eastAsia="宋体" w:hAnsi="宋体" w:cs="Arial" w:hint="eastAsia"/>
          <w:b/>
          <w:bCs/>
          <w:color w:val="000000" w:themeColor="text1"/>
          <w:kern w:val="0"/>
          <w:sz w:val="32"/>
          <w:szCs w:val="32"/>
        </w:rPr>
        <w:t>槽下、</w:t>
      </w:r>
      <w:r w:rsidR="00D03493" w:rsidRPr="00D03493">
        <w:rPr>
          <w:rFonts w:ascii="宋体" w:eastAsia="宋体" w:hAnsi="宋体" w:cs="Arial" w:hint="eastAsia"/>
          <w:b/>
          <w:bCs/>
          <w:color w:val="000000" w:themeColor="text1"/>
          <w:kern w:val="0"/>
          <w:sz w:val="32"/>
          <w:szCs w:val="32"/>
        </w:rPr>
        <w:t>旋风除尘灰</w:t>
      </w:r>
      <w:r w:rsidR="00E34C32">
        <w:rPr>
          <w:rFonts w:ascii="宋体" w:eastAsia="宋体" w:hAnsi="宋体" w:cs="Arial" w:hint="eastAsia"/>
          <w:b/>
          <w:bCs/>
          <w:color w:val="000000" w:themeColor="text1"/>
          <w:kern w:val="0"/>
          <w:sz w:val="32"/>
          <w:szCs w:val="32"/>
        </w:rPr>
        <w:t>回收</w:t>
      </w:r>
      <w:r w:rsidR="00D03493" w:rsidRPr="00D03493">
        <w:rPr>
          <w:rFonts w:ascii="宋体" w:eastAsia="宋体" w:hAnsi="宋体" w:cs="Arial" w:hint="eastAsia"/>
          <w:b/>
          <w:bCs/>
          <w:color w:val="000000" w:themeColor="text1"/>
          <w:kern w:val="0"/>
          <w:sz w:val="32"/>
          <w:szCs w:val="32"/>
        </w:rPr>
        <w:t>加工</w:t>
      </w:r>
      <w:r w:rsidR="005E4701">
        <w:rPr>
          <w:rFonts w:ascii="宋体" w:eastAsia="宋体" w:hAnsi="宋体" w:cs="Arial" w:hint="eastAsia"/>
          <w:b/>
          <w:bCs/>
          <w:color w:val="000000" w:themeColor="text1"/>
          <w:kern w:val="0"/>
          <w:sz w:val="32"/>
          <w:szCs w:val="32"/>
        </w:rPr>
        <w:t>反向</w:t>
      </w:r>
      <w:r w:rsidR="00D7628B" w:rsidRPr="00E477DE">
        <w:rPr>
          <w:rFonts w:ascii="宋体" w:eastAsia="宋体" w:hAnsi="宋体" w:cs="Arial" w:hint="eastAsia"/>
          <w:b/>
          <w:bCs/>
          <w:color w:val="000000" w:themeColor="text1"/>
          <w:kern w:val="0"/>
          <w:sz w:val="32"/>
          <w:szCs w:val="32"/>
        </w:rPr>
        <w:t>竞价公告</w:t>
      </w:r>
    </w:p>
    <w:p w:rsidR="003A73D2" w:rsidRPr="006E3172" w:rsidRDefault="00D7628B" w:rsidP="002739D9">
      <w:pPr>
        <w:widowControl/>
        <w:spacing w:line="384" w:lineRule="atLeast"/>
        <w:ind w:leftChars="-202" w:left="-424"/>
        <w:jc w:val="left"/>
        <w:rPr>
          <w:rFonts w:ascii="仿宋" w:eastAsia="仿宋" w:hAnsi="仿宋" w:cs="Arial"/>
          <w:bCs/>
          <w:color w:val="000000" w:themeColor="text1"/>
          <w:kern w:val="0"/>
          <w:sz w:val="32"/>
          <w:szCs w:val="32"/>
        </w:rPr>
      </w:pPr>
      <w:r w:rsidRPr="006E3172">
        <w:rPr>
          <w:rFonts w:ascii="仿宋" w:eastAsia="仿宋" w:hAnsi="仿宋" w:cs="宋体" w:hint="eastAsia"/>
          <w:color w:val="000000" w:themeColor="text1"/>
          <w:kern w:val="0"/>
          <w:sz w:val="28"/>
          <w:szCs w:val="28"/>
        </w:rPr>
        <w:t>尊敬的买家：</w:t>
      </w:r>
    </w:p>
    <w:p w:rsidR="00D7628B" w:rsidRPr="00AB7AE0" w:rsidRDefault="000754D1" w:rsidP="00AB7AE0">
      <w:pPr>
        <w:spacing w:line="220" w:lineRule="atLeast"/>
        <w:ind w:firstLineChars="196" w:firstLine="470"/>
        <w:rPr>
          <w:rFonts w:ascii="仿宋" w:eastAsia="仿宋" w:hAnsi="仿宋"/>
          <w:color w:val="000000"/>
          <w:sz w:val="24"/>
        </w:rPr>
      </w:pPr>
      <w:r>
        <w:rPr>
          <w:rFonts w:ascii="仿宋" w:eastAsia="仿宋" w:hAnsi="仿宋" w:hint="eastAsia"/>
          <w:color w:val="000000"/>
          <w:sz w:val="24"/>
        </w:rPr>
        <w:t>欧冶</w:t>
      </w:r>
      <w:r w:rsidR="00AB7AE0" w:rsidRPr="00AB7AE0">
        <w:rPr>
          <w:rFonts w:ascii="仿宋" w:eastAsia="仿宋" w:hAnsi="仿宋" w:hint="eastAsia"/>
          <w:color w:val="000000"/>
          <w:sz w:val="24"/>
        </w:rPr>
        <w:t>循环</w:t>
      </w:r>
      <w:r w:rsidR="00AB7AE0" w:rsidRPr="00F36114">
        <w:rPr>
          <w:rFonts w:ascii="仿宋" w:eastAsia="仿宋" w:hAnsi="仿宋" w:hint="eastAsia"/>
          <w:color w:val="000000"/>
          <w:sz w:val="24"/>
        </w:rPr>
        <w:t>宝</w:t>
      </w:r>
      <w:r w:rsidR="00AB7AE0" w:rsidRPr="00F36114">
        <w:rPr>
          <w:rFonts w:ascii="仿宋" w:eastAsia="仿宋" w:hAnsi="仿宋"/>
          <w:color w:val="000000"/>
          <w:sz w:val="24"/>
        </w:rPr>
        <w:t>(</w:t>
      </w:r>
      <w:hyperlink r:id="rId7" w:history="1">
        <w:r w:rsidR="00F36114" w:rsidRPr="00F36114">
          <w:rPr>
            <w:rFonts w:ascii="仿宋" w:eastAsia="仿宋" w:hAnsi="仿宋"/>
            <w:color w:val="000000"/>
            <w:sz w:val="24"/>
          </w:rPr>
          <w:t>http://www.bsteel.com.cn)</w:t>
        </w:r>
        <w:r w:rsidR="00F36114" w:rsidRPr="00F36114">
          <w:rPr>
            <w:rFonts w:ascii="仿宋" w:eastAsia="仿宋" w:hAnsi="仿宋" w:hint="eastAsia"/>
            <w:color w:val="000000"/>
            <w:sz w:val="24"/>
          </w:rPr>
          <w:t>平台将于</w:t>
        </w:r>
        <w:r w:rsidR="00F36114" w:rsidRPr="00F36114">
          <w:rPr>
            <w:rFonts w:ascii="仿宋" w:eastAsia="仿宋" w:hAnsi="仿宋"/>
            <w:color w:val="000000"/>
            <w:sz w:val="24"/>
          </w:rPr>
          <w:t>2021</w:t>
        </w:r>
        <w:r w:rsidR="00F36114" w:rsidRPr="00F36114">
          <w:rPr>
            <w:rFonts w:ascii="仿宋" w:eastAsia="仿宋" w:hAnsi="仿宋" w:hint="eastAsia"/>
            <w:color w:val="000000"/>
            <w:sz w:val="24"/>
          </w:rPr>
          <w:t>年10月28日上午10：00</w:t>
        </w:r>
      </w:hyperlink>
      <w:r w:rsidR="00AB7AE0" w:rsidRPr="00F36114">
        <w:rPr>
          <w:rFonts w:ascii="仿宋" w:eastAsia="仿宋" w:hAnsi="仿宋" w:hint="eastAsia"/>
          <w:color w:val="000000"/>
          <w:sz w:val="24"/>
        </w:rPr>
        <w:t>开始，</w:t>
      </w:r>
      <w:r w:rsidR="00D7628B" w:rsidRPr="00F36114">
        <w:rPr>
          <w:rFonts w:ascii="仿宋" w:eastAsia="仿宋" w:hAnsi="仿宋" w:hint="eastAsia"/>
          <w:color w:val="000000"/>
          <w:sz w:val="24"/>
        </w:rPr>
        <w:t>对</w:t>
      </w:r>
      <w:r w:rsidR="00F36114" w:rsidRPr="00F36114">
        <w:rPr>
          <w:rFonts w:ascii="仿宋" w:eastAsia="仿宋" w:hAnsi="仿宋" w:hint="eastAsia"/>
          <w:color w:val="000000"/>
          <w:sz w:val="24"/>
        </w:rPr>
        <w:t>玉溪新兴钢铁</w:t>
      </w:r>
      <w:r w:rsidR="00110500" w:rsidRPr="00F36114">
        <w:rPr>
          <w:rFonts w:ascii="仿宋" w:eastAsia="仿宋" w:hAnsi="仿宋" w:hint="eastAsia"/>
          <w:color w:val="000000"/>
          <w:sz w:val="24"/>
        </w:rPr>
        <w:t>有限公司</w:t>
      </w:r>
      <w:r w:rsidR="00F5132E" w:rsidRPr="00F36114">
        <w:rPr>
          <w:rFonts w:ascii="仿宋" w:eastAsia="仿宋" w:hAnsi="仿宋" w:hint="eastAsia"/>
          <w:color w:val="000000"/>
          <w:sz w:val="24"/>
        </w:rPr>
        <w:t>（以下简称</w:t>
      </w:r>
      <w:r w:rsidR="00FF4495" w:rsidRPr="00F36114">
        <w:rPr>
          <w:rFonts w:ascii="仿宋" w:eastAsia="仿宋" w:hAnsi="仿宋" w:hint="eastAsia"/>
          <w:color w:val="000000"/>
          <w:sz w:val="24"/>
        </w:rPr>
        <w:t>委托</w:t>
      </w:r>
      <w:r w:rsidR="000A4009" w:rsidRPr="00F36114">
        <w:rPr>
          <w:rFonts w:ascii="仿宋" w:eastAsia="仿宋" w:hAnsi="仿宋" w:hint="eastAsia"/>
          <w:color w:val="000000"/>
          <w:sz w:val="24"/>
        </w:rPr>
        <w:t>方</w:t>
      </w:r>
      <w:r w:rsidR="00D7628B" w:rsidRPr="00F36114">
        <w:rPr>
          <w:rFonts w:ascii="仿宋" w:eastAsia="仿宋" w:hAnsi="仿宋" w:hint="eastAsia"/>
          <w:color w:val="000000"/>
          <w:sz w:val="24"/>
        </w:rPr>
        <w:t>）</w:t>
      </w:r>
      <w:r w:rsidR="00E34C32" w:rsidRPr="00F36114">
        <w:rPr>
          <w:rFonts w:ascii="仿宋" w:eastAsia="仿宋" w:hAnsi="仿宋" w:hint="eastAsia"/>
          <w:color w:val="000000"/>
          <w:sz w:val="24"/>
        </w:rPr>
        <w:t>炼铁工序在生产过程中产生的</w:t>
      </w:r>
      <w:r w:rsidR="00F36114" w:rsidRPr="00F36114">
        <w:rPr>
          <w:rFonts w:ascii="仿宋" w:eastAsia="仿宋" w:hAnsi="仿宋" w:hint="eastAsia"/>
          <w:color w:val="000000"/>
          <w:sz w:val="24"/>
        </w:rPr>
        <w:t>高炉重力、槽下、旋风除尘灰</w:t>
      </w:r>
      <w:r w:rsidR="00E34C32" w:rsidRPr="00F36114">
        <w:rPr>
          <w:rFonts w:ascii="仿宋" w:eastAsia="仿宋" w:hAnsi="仿宋" w:hint="eastAsia"/>
          <w:color w:val="000000"/>
          <w:sz w:val="24"/>
        </w:rPr>
        <w:t>回收加工项目</w:t>
      </w:r>
      <w:r w:rsidR="00D7628B" w:rsidRPr="00F36114">
        <w:rPr>
          <w:rFonts w:ascii="仿宋" w:eastAsia="仿宋" w:hAnsi="仿宋" w:hint="eastAsia"/>
          <w:color w:val="000000"/>
          <w:sz w:val="24"/>
        </w:rPr>
        <w:t>通过网上反</w:t>
      </w:r>
      <w:r w:rsidR="00D7628B" w:rsidRPr="00AB7AE0">
        <w:rPr>
          <w:rFonts w:ascii="仿宋" w:eastAsia="仿宋" w:hAnsi="仿宋" w:hint="eastAsia"/>
          <w:color w:val="000000"/>
          <w:sz w:val="24"/>
        </w:rPr>
        <w:t>向竞价的方式，确定成交方</w:t>
      </w:r>
      <w:r w:rsidR="00AB7AE0" w:rsidRPr="00AB7AE0">
        <w:rPr>
          <w:rFonts w:ascii="仿宋" w:eastAsia="仿宋" w:hAnsi="仿宋" w:hint="eastAsia"/>
          <w:color w:val="000000"/>
          <w:sz w:val="24"/>
        </w:rPr>
        <w:t>，交易模式为公开减价加延时的方式（竞价截止时间前的</w:t>
      </w:r>
      <w:r w:rsidR="00AB7AE0" w:rsidRPr="00AB7AE0">
        <w:rPr>
          <w:rFonts w:ascii="仿宋" w:eastAsia="仿宋" w:hAnsi="仿宋"/>
          <w:color w:val="000000"/>
          <w:sz w:val="24"/>
        </w:rPr>
        <w:t>5</w:t>
      </w:r>
      <w:r w:rsidR="00AB7AE0" w:rsidRPr="00AB7AE0">
        <w:rPr>
          <w:rFonts w:ascii="仿宋" w:eastAsia="仿宋" w:hAnsi="仿宋" w:hint="eastAsia"/>
          <w:color w:val="000000"/>
          <w:sz w:val="24"/>
        </w:rPr>
        <w:t>分钟内，只要有竞价方出价则系统自动在原有竞价截止时间的基础上顺延</w:t>
      </w:r>
      <w:r w:rsidR="00AB7AE0" w:rsidRPr="00AB7AE0">
        <w:rPr>
          <w:rFonts w:ascii="仿宋" w:eastAsia="仿宋" w:hAnsi="仿宋"/>
          <w:color w:val="000000"/>
          <w:sz w:val="24"/>
        </w:rPr>
        <w:t>5</w:t>
      </w:r>
      <w:r w:rsidR="00AB7AE0" w:rsidRPr="00AB7AE0">
        <w:rPr>
          <w:rFonts w:ascii="仿宋" w:eastAsia="仿宋" w:hAnsi="仿宋" w:hint="eastAsia"/>
          <w:color w:val="000000"/>
          <w:sz w:val="24"/>
        </w:rPr>
        <w:t>分钟），按起始价及减价梯度报价，价低者成交。竞价资源及交易参数请参考下表：</w:t>
      </w:r>
    </w:p>
    <w:tbl>
      <w:tblPr>
        <w:tblW w:w="111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701"/>
        <w:gridCol w:w="709"/>
        <w:gridCol w:w="1228"/>
        <w:gridCol w:w="1276"/>
        <w:gridCol w:w="1417"/>
        <w:gridCol w:w="1560"/>
        <w:gridCol w:w="1417"/>
      </w:tblGrid>
      <w:tr w:rsidR="00D7628B" w:rsidRPr="00D7628B" w:rsidTr="00F36114">
        <w:trPr>
          <w:trHeight w:val="99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D7628B" w:rsidP="00D7628B">
            <w:pPr>
              <w:widowControl/>
              <w:spacing w:line="360" w:lineRule="auto"/>
              <w:jc w:val="center"/>
              <w:rPr>
                <w:rFonts w:ascii="宋体" w:eastAsia="宋体" w:hAnsi="宋体" w:cs="宋体"/>
                <w:color w:val="000000" w:themeColor="text1"/>
                <w:kern w:val="0"/>
                <w:szCs w:val="21"/>
              </w:rPr>
            </w:pPr>
            <w:r w:rsidRPr="000F2D0D">
              <w:rPr>
                <w:rFonts w:ascii="宋体" w:eastAsia="宋体" w:hAnsi="宋体" w:cs="宋体" w:hint="eastAsia"/>
                <w:color w:val="000000" w:themeColor="text1"/>
                <w:kern w:val="0"/>
                <w:szCs w:val="21"/>
              </w:rPr>
              <w:t>场次名称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D7628B" w:rsidP="00D7628B">
            <w:pPr>
              <w:widowControl/>
              <w:spacing w:line="360" w:lineRule="auto"/>
              <w:jc w:val="center"/>
              <w:rPr>
                <w:rFonts w:ascii="宋体" w:eastAsia="宋体" w:hAnsi="宋体" w:cs="宋体"/>
                <w:color w:val="000000" w:themeColor="text1"/>
                <w:kern w:val="0"/>
                <w:szCs w:val="21"/>
              </w:rPr>
            </w:pPr>
            <w:r w:rsidRPr="000F2D0D">
              <w:rPr>
                <w:rFonts w:ascii="宋体" w:eastAsia="宋体" w:hAnsi="宋体" w:cs="宋体" w:hint="eastAsia"/>
                <w:color w:val="000000" w:themeColor="text1"/>
                <w:kern w:val="0"/>
                <w:szCs w:val="21"/>
              </w:rPr>
              <w:t>品名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D7628B" w:rsidP="00D7628B">
            <w:pPr>
              <w:widowControl/>
              <w:spacing w:line="360" w:lineRule="auto"/>
              <w:jc w:val="center"/>
              <w:rPr>
                <w:rFonts w:ascii="宋体" w:eastAsia="宋体" w:hAnsi="宋体" w:cs="宋体"/>
                <w:color w:val="000000" w:themeColor="text1"/>
                <w:kern w:val="0"/>
                <w:szCs w:val="21"/>
              </w:rPr>
            </w:pPr>
            <w:r w:rsidRPr="000F2D0D">
              <w:rPr>
                <w:rFonts w:ascii="宋体" w:eastAsia="宋体" w:hAnsi="宋体" w:cs="宋体" w:hint="eastAsia"/>
                <w:color w:val="000000" w:themeColor="text1"/>
                <w:kern w:val="0"/>
                <w:szCs w:val="21"/>
              </w:rPr>
              <w:t>单位</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495" w:rsidRDefault="00D7628B" w:rsidP="004B33F3">
            <w:pPr>
              <w:widowControl/>
              <w:spacing w:line="360" w:lineRule="auto"/>
              <w:jc w:val="center"/>
              <w:rPr>
                <w:rFonts w:ascii="宋体" w:eastAsia="宋体" w:hAnsi="宋体" w:cs="宋体"/>
                <w:color w:val="000000" w:themeColor="text1"/>
                <w:kern w:val="0"/>
                <w:szCs w:val="21"/>
              </w:rPr>
            </w:pPr>
            <w:proofErr w:type="gramStart"/>
            <w:r w:rsidRPr="000F2D0D">
              <w:rPr>
                <w:rFonts w:ascii="宋体" w:eastAsia="宋体" w:hAnsi="宋体" w:cs="宋体" w:hint="eastAsia"/>
                <w:color w:val="000000" w:themeColor="text1"/>
                <w:kern w:val="0"/>
                <w:szCs w:val="21"/>
              </w:rPr>
              <w:t>暂估数量</w:t>
            </w:r>
            <w:proofErr w:type="gramEnd"/>
          </w:p>
          <w:p w:rsidR="00D7628B" w:rsidRPr="000F2D0D" w:rsidRDefault="00D7628B" w:rsidP="004B33F3">
            <w:pPr>
              <w:widowControl/>
              <w:spacing w:line="360" w:lineRule="auto"/>
              <w:jc w:val="center"/>
              <w:rPr>
                <w:rFonts w:ascii="宋体" w:eastAsia="宋体" w:hAnsi="宋体" w:cs="宋体"/>
                <w:color w:val="000000" w:themeColor="text1"/>
                <w:kern w:val="0"/>
                <w:szCs w:val="21"/>
              </w:rPr>
            </w:pPr>
            <w:r w:rsidRPr="000F2D0D">
              <w:rPr>
                <w:rFonts w:ascii="宋体" w:eastAsia="宋体" w:hAnsi="宋体" w:cs="宋体" w:hint="eastAsia"/>
                <w:color w:val="000000" w:themeColor="text1"/>
                <w:kern w:val="0"/>
                <w:szCs w:val="21"/>
              </w:rPr>
              <w:t>(</w:t>
            </w:r>
            <w:r w:rsidR="001D4BEF" w:rsidRPr="000F2D0D">
              <w:rPr>
                <w:rFonts w:ascii="宋体" w:eastAsia="宋体" w:hAnsi="宋体" w:cs="宋体" w:hint="eastAsia"/>
                <w:color w:val="000000" w:themeColor="text1"/>
                <w:kern w:val="0"/>
                <w:szCs w:val="21"/>
              </w:rPr>
              <w:t>年</w:t>
            </w:r>
            <w:r w:rsidRPr="000F2D0D">
              <w:rPr>
                <w:rFonts w:ascii="宋体" w:eastAsia="宋体" w:hAnsi="宋体" w:cs="宋体" w:hint="eastAsia"/>
                <w:color w:val="000000" w:themeColor="text1"/>
                <w:kern w:val="0"/>
                <w:szCs w:val="2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472567" w:rsidP="00D7628B">
            <w:pPr>
              <w:widowControl/>
              <w:spacing w:line="360" w:lineRule="auto"/>
              <w:jc w:val="center"/>
              <w:rPr>
                <w:rFonts w:ascii="宋体" w:eastAsia="宋体" w:hAnsi="宋体" w:cs="宋体"/>
                <w:color w:val="000000" w:themeColor="text1"/>
                <w:kern w:val="0"/>
                <w:szCs w:val="21"/>
              </w:rPr>
            </w:pPr>
            <w:r w:rsidRPr="000F2D0D">
              <w:rPr>
                <w:rFonts w:ascii="宋体" w:eastAsia="宋体" w:hAnsi="宋体" w:cs="宋体" w:hint="eastAsia"/>
                <w:color w:val="000000" w:themeColor="text1"/>
                <w:kern w:val="0"/>
                <w:szCs w:val="21"/>
              </w:rPr>
              <w:t>项目</w:t>
            </w:r>
            <w:r w:rsidR="00D7628B" w:rsidRPr="000F2D0D">
              <w:rPr>
                <w:rFonts w:ascii="宋体" w:eastAsia="宋体" w:hAnsi="宋体" w:cs="宋体" w:hint="eastAsia"/>
                <w:color w:val="000000" w:themeColor="text1"/>
                <w:kern w:val="0"/>
                <w:szCs w:val="21"/>
              </w:rPr>
              <w:t>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D7628B" w:rsidP="00FF4495">
            <w:pPr>
              <w:widowControl/>
              <w:spacing w:line="360" w:lineRule="auto"/>
              <w:jc w:val="left"/>
              <w:rPr>
                <w:rFonts w:ascii="宋体" w:eastAsia="宋体" w:hAnsi="宋体" w:cs="宋体"/>
                <w:color w:val="000000" w:themeColor="text1"/>
                <w:kern w:val="0"/>
                <w:szCs w:val="21"/>
              </w:rPr>
            </w:pPr>
            <w:r w:rsidRPr="000F2D0D">
              <w:rPr>
                <w:rFonts w:ascii="宋体" w:eastAsia="宋体" w:hAnsi="宋体" w:cs="宋体" w:hint="eastAsia"/>
                <w:color w:val="000000" w:themeColor="text1"/>
                <w:kern w:val="0"/>
                <w:szCs w:val="21"/>
              </w:rPr>
              <w:t>起始价</w:t>
            </w:r>
            <w:r w:rsidR="00FF4495">
              <w:rPr>
                <w:rFonts w:ascii="宋体" w:eastAsia="宋体" w:hAnsi="宋体" w:cs="宋体" w:hint="eastAsia"/>
                <w:color w:val="000000" w:themeColor="text1"/>
                <w:kern w:val="0"/>
                <w:szCs w:val="21"/>
              </w:rPr>
              <w:t>（</w:t>
            </w:r>
            <w:r w:rsidR="00FF4495" w:rsidRPr="000F2D0D">
              <w:rPr>
                <w:rFonts w:ascii="宋体" w:eastAsia="宋体" w:hAnsi="宋体" w:cs="宋体" w:hint="eastAsia"/>
                <w:color w:val="000000" w:themeColor="text1"/>
                <w:kern w:val="0"/>
                <w:szCs w:val="21"/>
              </w:rPr>
              <w:t>元/吨</w:t>
            </w:r>
            <w:r w:rsidR="00FF4495">
              <w:rPr>
                <w:rFonts w:ascii="宋体" w:eastAsia="宋体" w:hAnsi="宋体" w:cs="宋体" w:hint="eastAsia"/>
                <w:color w:val="000000" w:themeColor="text1"/>
                <w:kern w:val="0"/>
                <w:szCs w:val="21"/>
              </w:rPr>
              <w:t>）</w:t>
            </w:r>
            <w:r w:rsidRPr="000F2D0D">
              <w:rPr>
                <w:rFonts w:ascii="宋体" w:eastAsia="宋体" w:hAnsi="宋体" w:cs="宋体" w:hint="eastAsia"/>
                <w:color w:val="000000" w:themeColor="text1"/>
                <w:kern w:val="0"/>
                <w:szCs w:val="21"/>
              </w:rPr>
              <w:t>不含税</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D7628B" w:rsidP="004B33F3">
            <w:pPr>
              <w:widowControl/>
              <w:spacing w:line="360" w:lineRule="auto"/>
              <w:ind w:firstLineChars="50" w:firstLine="105"/>
              <w:jc w:val="center"/>
              <w:rPr>
                <w:rFonts w:ascii="宋体" w:eastAsia="宋体" w:hAnsi="宋体" w:cs="宋体"/>
                <w:color w:val="000000" w:themeColor="text1"/>
                <w:kern w:val="0"/>
                <w:szCs w:val="21"/>
              </w:rPr>
            </w:pPr>
            <w:r w:rsidRPr="000F2D0D">
              <w:rPr>
                <w:rFonts w:ascii="宋体" w:eastAsia="宋体" w:hAnsi="宋体" w:cs="宋体" w:hint="eastAsia"/>
                <w:color w:val="000000" w:themeColor="text1"/>
                <w:kern w:val="0"/>
                <w:szCs w:val="21"/>
              </w:rPr>
              <w:t>减价梯度（元/次）不含税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D7628B" w:rsidP="00D7628B">
            <w:pPr>
              <w:widowControl/>
              <w:spacing w:line="360" w:lineRule="auto"/>
              <w:jc w:val="center"/>
              <w:rPr>
                <w:rFonts w:ascii="宋体" w:eastAsia="宋体" w:hAnsi="宋体" w:cs="宋体"/>
                <w:color w:val="000000" w:themeColor="text1"/>
                <w:kern w:val="0"/>
                <w:szCs w:val="21"/>
              </w:rPr>
            </w:pPr>
            <w:r w:rsidRPr="000F2D0D">
              <w:rPr>
                <w:rFonts w:ascii="宋体" w:eastAsia="宋体" w:hAnsi="宋体" w:cs="宋体" w:hint="eastAsia"/>
                <w:color w:val="000000" w:themeColor="text1"/>
                <w:kern w:val="0"/>
                <w:szCs w:val="21"/>
              </w:rPr>
              <w:t>场次竞价保证金（元）</w:t>
            </w:r>
          </w:p>
        </w:tc>
      </w:tr>
      <w:tr w:rsidR="00D7628B" w:rsidRPr="00D7628B" w:rsidTr="00F36114">
        <w:trPr>
          <w:trHeight w:val="103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F36114" w:rsidP="00D7628B">
            <w:pPr>
              <w:widowControl/>
              <w:spacing w:line="384" w:lineRule="atLeast"/>
              <w:jc w:val="center"/>
              <w:rPr>
                <w:rFonts w:ascii="宋体" w:eastAsia="宋体" w:hAnsi="宋体" w:cs="宋体"/>
                <w:color w:val="000000" w:themeColor="text1"/>
                <w:kern w:val="0"/>
                <w:szCs w:val="21"/>
              </w:rPr>
            </w:pPr>
            <w:proofErr w:type="gramStart"/>
            <w:r w:rsidRPr="00F36114">
              <w:rPr>
                <w:rFonts w:ascii="宋体" w:eastAsia="宋体" w:hAnsi="宋体" w:cs="宋体" w:hint="eastAsia"/>
                <w:color w:val="000000" w:themeColor="text1"/>
                <w:kern w:val="0"/>
                <w:sz w:val="20"/>
                <w:szCs w:val="21"/>
              </w:rPr>
              <w:t>玉钢</w:t>
            </w:r>
            <w:r w:rsidR="00E34C32" w:rsidRPr="00F36114">
              <w:rPr>
                <w:rFonts w:ascii="宋体" w:eastAsia="宋体" w:hAnsi="宋体" w:cs="宋体" w:hint="eastAsia"/>
                <w:color w:val="000000" w:themeColor="text1"/>
                <w:kern w:val="0"/>
                <w:sz w:val="20"/>
                <w:szCs w:val="21"/>
              </w:rPr>
              <w:t>高炉</w:t>
            </w:r>
            <w:proofErr w:type="gramEnd"/>
            <w:r w:rsidR="00E34C32" w:rsidRPr="00F36114">
              <w:rPr>
                <w:rFonts w:ascii="宋体" w:eastAsia="宋体" w:hAnsi="宋体" w:cs="宋体" w:hint="eastAsia"/>
                <w:color w:val="000000" w:themeColor="text1"/>
                <w:kern w:val="0"/>
                <w:sz w:val="20"/>
                <w:szCs w:val="21"/>
              </w:rPr>
              <w:t>重力、</w:t>
            </w:r>
            <w:r w:rsidRPr="00F36114">
              <w:rPr>
                <w:rFonts w:ascii="宋体" w:eastAsia="宋体" w:hAnsi="宋体" w:cs="宋体" w:hint="eastAsia"/>
                <w:color w:val="000000" w:themeColor="text1"/>
                <w:kern w:val="0"/>
                <w:sz w:val="20"/>
                <w:szCs w:val="21"/>
              </w:rPr>
              <w:t>槽下、</w:t>
            </w:r>
            <w:r w:rsidR="00E34C32" w:rsidRPr="00F36114">
              <w:rPr>
                <w:rFonts w:ascii="宋体" w:eastAsia="宋体" w:hAnsi="宋体" w:cs="宋体" w:hint="eastAsia"/>
                <w:color w:val="000000" w:themeColor="text1"/>
                <w:kern w:val="0"/>
                <w:sz w:val="20"/>
                <w:szCs w:val="21"/>
              </w:rPr>
              <w:t>旋风除尘灰回收加工</w:t>
            </w:r>
            <w:r w:rsidR="00472567" w:rsidRPr="00F36114">
              <w:rPr>
                <w:rFonts w:ascii="宋体" w:eastAsia="宋体" w:hAnsi="宋体" w:cs="宋体" w:hint="eastAsia"/>
                <w:color w:val="000000" w:themeColor="text1"/>
                <w:kern w:val="0"/>
                <w:sz w:val="20"/>
                <w:szCs w:val="21"/>
              </w:rPr>
              <w:t>反向竞价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FF4495" w:rsidP="00472567">
            <w:pPr>
              <w:widowControl/>
              <w:spacing w:line="384" w:lineRule="atLeast"/>
              <w:jc w:val="center"/>
              <w:rPr>
                <w:rFonts w:ascii="宋体" w:eastAsia="宋体" w:hAnsi="宋体" w:cs="宋体"/>
                <w:color w:val="000000" w:themeColor="text1"/>
                <w:kern w:val="0"/>
                <w:szCs w:val="21"/>
              </w:rPr>
            </w:pPr>
            <w:r w:rsidRPr="00E34C32">
              <w:rPr>
                <w:rFonts w:ascii="宋体" w:eastAsia="宋体" w:hAnsi="宋体" w:cs="宋体" w:hint="eastAsia"/>
                <w:color w:val="000000" w:themeColor="text1"/>
                <w:kern w:val="0"/>
                <w:szCs w:val="21"/>
              </w:rPr>
              <w:t>高炉重力、</w:t>
            </w:r>
            <w:r w:rsidR="00F36114">
              <w:rPr>
                <w:rFonts w:ascii="宋体" w:eastAsia="宋体" w:hAnsi="宋体" w:cs="宋体" w:hint="eastAsia"/>
                <w:color w:val="000000" w:themeColor="text1"/>
                <w:kern w:val="0"/>
                <w:szCs w:val="21"/>
              </w:rPr>
              <w:t>槽下、</w:t>
            </w:r>
            <w:r w:rsidRPr="00E34C32">
              <w:rPr>
                <w:rFonts w:ascii="宋体" w:eastAsia="宋体" w:hAnsi="宋体" w:cs="宋体" w:hint="eastAsia"/>
                <w:color w:val="000000" w:themeColor="text1"/>
                <w:kern w:val="0"/>
                <w:szCs w:val="21"/>
              </w:rPr>
              <w:t>旋风除尘灰回收加工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D7628B" w:rsidP="00D7628B">
            <w:pPr>
              <w:widowControl/>
              <w:spacing w:line="360" w:lineRule="auto"/>
              <w:jc w:val="center"/>
              <w:rPr>
                <w:rFonts w:ascii="宋体" w:eastAsia="宋体" w:hAnsi="宋体" w:cs="宋体"/>
                <w:color w:val="000000" w:themeColor="text1"/>
                <w:kern w:val="0"/>
                <w:szCs w:val="21"/>
              </w:rPr>
            </w:pPr>
            <w:r w:rsidRPr="000F2D0D">
              <w:rPr>
                <w:rFonts w:ascii="宋体" w:eastAsia="宋体" w:hAnsi="宋体" w:cs="宋体" w:hint="eastAsia"/>
                <w:bCs/>
                <w:color w:val="000000" w:themeColor="text1"/>
                <w:kern w:val="0"/>
                <w:szCs w:val="21"/>
              </w:rPr>
              <w:t>吨</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F36114" w:rsidP="00D7628B">
            <w:pPr>
              <w:widowControl/>
              <w:spacing w:line="384" w:lineRule="atLeas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30</w:t>
            </w:r>
            <w:r w:rsidR="00FF4495" w:rsidRPr="00FF4495">
              <w:rPr>
                <w:rFonts w:ascii="宋体" w:eastAsia="宋体" w:hAnsi="宋体" w:cs="宋体" w:hint="eastAsia"/>
                <w:color w:val="000000" w:themeColor="text1"/>
                <w:kern w:val="0"/>
                <w:szCs w:val="2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F36114" w:rsidP="00110500">
            <w:pPr>
              <w:widowControl/>
              <w:spacing w:line="360" w:lineRule="auto"/>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玉</w:t>
            </w:r>
            <w:r w:rsidR="004B33F3" w:rsidRPr="004B33F3">
              <w:rPr>
                <w:rFonts w:ascii="宋体" w:eastAsia="宋体" w:hAnsi="宋体" w:cs="宋体" w:hint="eastAsia"/>
                <w:color w:val="000000" w:themeColor="text1"/>
                <w:kern w:val="0"/>
                <w:szCs w:val="21"/>
              </w:rPr>
              <w:t>钢厂区内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F36114" w:rsidP="00FF4495">
            <w:pPr>
              <w:widowControl/>
              <w:spacing w:line="384" w:lineRule="atLeast"/>
              <w:jc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203.94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F36114" w:rsidP="00D7628B">
            <w:pPr>
              <w:widowControl/>
              <w:spacing w:line="360" w:lineRule="auto"/>
              <w:jc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28B" w:rsidRPr="000F2D0D" w:rsidRDefault="00F36114" w:rsidP="00D7628B">
            <w:pPr>
              <w:widowControl/>
              <w:spacing w:line="384" w:lineRule="atLeast"/>
              <w:jc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500000</w:t>
            </w:r>
          </w:p>
        </w:tc>
      </w:tr>
    </w:tbl>
    <w:p w:rsidR="006E3172" w:rsidRPr="004D6B34" w:rsidRDefault="006E3172" w:rsidP="004D6B34">
      <w:pPr>
        <w:spacing w:line="220" w:lineRule="atLeast"/>
        <w:ind w:firstLineChars="196" w:firstLine="472"/>
        <w:rPr>
          <w:rFonts w:ascii="仿宋" w:eastAsia="仿宋" w:hAnsi="仿宋"/>
          <w:b/>
          <w:color w:val="000000"/>
          <w:sz w:val="24"/>
        </w:rPr>
      </w:pPr>
      <w:r w:rsidRPr="004D6B34">
        <w:rPr>
          <w:rFonts w:ascii="仿宋" w:eastAsia="仿宋" w:hAnsi="仿宋" w:hint="eastAsia"/>
          <w:b/>
          <w:color w:val="000000"/>
          <w:sz w:val="24"/>
        </w:rPr>
        <w:t>一、</w:t>
      </w:r>
      <w:r w:rsidR="00FF4495" w:rsidRPr="004D6B34">
        <w:rPr>
          <w:rFonts w:ascii="仿宋" w:eastAsia="仿宋" w:hAnsi="仿宋" w:hint="eastAsia"/>
          <w:b/>
          <w:color w:val="000000"/>
          <w:sz w:val="24"/>
        </w:rPr>
        <w:t>回收加工工作内容</w:t>
      </w:r>
      <w:r w:rsidRPr="004D6B34">
        <w:rPr>
          <w:rFonts w:ascii="仿宋" w:eastAsia="仿宋" w:hAnsi="仿宋" w:hint="eastAsia"/>
          <w:b/>
          <w:color w:val="000000"/>
          <w:sz w:val="24"/>
        </w:rPr>
        <w:t>：</w:t>
      </w:r>
    </w:p>
    <w:p w:rsidR="00F36114" w:rsidRPr="00F36114" w:rsidRDefault="00F36114" w:rsidP="00F36114">
      <w:pPr>
        <w:spacing w:line="220" w:lineRule="atLeast"/>
        <w:ind w:firstLineChars="196" w:firstLine="470"/>
        <w:rPr>
          <w:rFonts w:ascii="仿宋" w:eastAsia="仿宋" w:hAnsi="仿宋"/>
          <w:color w:val="000000"/>
          <w:sz w:val="24"/>
        </w:rPr>
      </w:pPr>
      <w:r w:rsidRPr="00F36114">
        <w:rPr>
          <w:rFonts w:ascii="仿宋" w:eastAsia="仿宋" w:hAnsi="仿宋" w:hint="eastAsia"/>
          <w:color w:val="000000"/>
          <w:sz w:val="24"/>
        </w:rPr>
        <w:t>由</w:t>
      </w:r>
      <w:r>
        <w:rPr>
          <w:rFonts w:ascii="仿宋" w:eastAsia="仿宋" w:hAnsi="仿宋" w:hint="eastAsia"/>
          <w:color w:val="000000"/>
          <w:sz w:val="24"/>
        </w:rPr>
        <w:t>成交方</w:t>
      </w:r>
      <w:r w:rsidRPr="00F36114">
        <w:rPr>
          <w:rFonts w:ascii="仿宋" w:eastAsia="仿宋" w:hAnsi="仿宋" w:hint="eastAsia"/>
          <w:color w:val="000000"/>
          <w:sz w:val="24"/>
        </w:rPr>
        <w:t>负责场地建设并提供磁选分离等设备收取高炉重力、槽下、旋风除尘灰，按相关安全、环保要求进行堆放、保管、分离选取加工工作，加工后的产品（污泥精和焦灰），经</w:t>
      </w:r>
      <w:r>
        <w:rPr>
          <w:rFonts w:ascii="仿宋" w:eastAsia="仿宋" w:hAnsi="仿宋" w:hint="eastAsia"/>
          <w:color w:val="000000"/>
          <w:sz w:val="24"/>
        </w:rPr>
        <w:t>委托方</w:t>
      </w:r>
      <w:r w:rsidRPr="00F36114">
        <w:rPr>
          <w:rFonts w:ascii="仿宋" w:eastAsia="仿宋" w:hAnsi="仿宋" w:hint="eastAsia"/>
          <w:color w:val="000000"/>
          <w:sz w:val="24"/>
        </w:rPr>
        <w:t>检验合格后，运输至</w:t>
      </w:r>
      <w:r>
        <w:rPr>
          <w:rFonts w:ascii="仿宋" w:eastAsia="仿宋" w:hAnsi="仿宋" w:hint="eastAsia"/>
          <w:color w:val="000000"/>
          <w:sz w:val="24"/>
        </w:rPr>
        <w:t>委托方</w:t>
      </w:r>
      <w:r w:rsidRPr="00F36114">
        <w:rPr>
          <w:rFonts w:ascii="仿宋" w:eastAsia="仿宋" w:hAnsi="仿宋" w:hint="eastAsia"/>
          <w:color w:val="000000"/>
          <w:sz w:val="24"/>
        </w:rPr>
        <w:t>指定堆放地点进行使用。</w:t>
      </w:r>
    </w:p>
    <w:p w:rsidR="00F36114" w:rsidRPr="00F36114" w:rsidRDefault="00F36114" w:rsidP="00F36114">
      <w:pPr>
        <w:spacing w:line="220" w:lineRule="atLeast"/>
        <w:ind w:firstLineChars="196" w:firstLine="470"/>
        <w:rPr>
          <w:rFonts w:ascii="仿宋" w:eastAsia="仿宋" w:hAnsi="仿宋"/>
          <w:color w:val="000000"/>
          <w:sz w:val="24"/>
        </w:rPr>
      </w:pPr>
      <w:r w:rsidRPr="00F36114">
        <w:rPr>
          <w:rFonts w:ascii="仿宋" w:eastAsia="仿宋" w:hAnsi="仿宋" w:hint="eastAsia"/>
          <w:color w:val="000000"/>
          <w:sz w:val="24"/>
        </w:rPr>
        <w:t>每月</w:t>
      </w:r>
      <w:r w:rsidR="00200E5C">
        <w:rPr>
          <w:rFonts w:ascii="仿宋" w:eastAsia="仿宋" w:hAnsi="仿宋" w:hint="eastAsia"/>
          <w:color w:val="000000"/>
          <w:sz w:val="24"/>
        </w:rPr>
        <w:t>（约2500吨/月）</w:t>
      </w:r>
      <w:r w:rsidRPr="00F36114">
        <w:rPr>
          <w:rFonts w:ascii="仿宋" w:eastAsia="仿宋" w:hAnsi="仿宋" w:hint="eastAsia"/>
          <w:color w:val="000000"/>
          <w:sz w:val="24"/>
        </w:rPr>
        <w:t>拉出的重力、槽下、旋风除尘灰与返回的加工产品，以检验加权平均水份作为当月干基量依据，并按如下标准进行质量检验。</w:t>
      </w:r>
    </w:p>
    <w:p w:rsidR="00F36114" w:rsidRPr="00F36114" w:rsidRDefault="00115879" w:rsidP="00115879">
      <w:pPr>
        <w:spacing w:line="220" w:lineRule="atLeast"/>
        <w:ind w:firstLineChars="200" w:firstLine="480"/>
        <w:rPr>
          <w:rFonts w:ascii="仿宋" w:eastAsia="仿宋" w:hAnsi="仿宋"/>
          <w:color w:val="000000"/>
          <w:sz w:val="24"/>
        </w:rPr>
      </w:pPr>
      <w:r>
        <w:rPr>
          <w:rFonts w:ascii="仿宋" w:eastAsia="仿宋" w:hAnsi="仿宋" w:hint="eastAsia"/>
          <w:color w:val="000000"/>
          <w:sz w:val="24"/>
        </w:rPr>
        <w:t>（一）</w:t>
      </w:r>
      <w:r w:rsidR="00F36114" w:rsidRPr="00F36114">
        <w:rPr>
          <w:rFonts w:ascii="仿宋" w:eastAsia="仿宋" w:hAnsi="仿宋" w:hint="eastAsia"/>
          <w:color w:val="000000"/>
          <w:sz w:val="24"/>
        </w:rPr>
        <w:t>、加工后返回产品总量占</w:t>
      </w:r>
      <w:r w:rsidR="00F36114">
        <w:rPr>
          <w:rFonts w:ascii="仿宋" w:eastAsia="仿宋" w:hAnsi="仿宋" w:hint="eastAsia"/>
          <w:color w:val="000000"/>
          <w:sz w:val="24"/>
        </w:rPr>
        <w:t>成交方</w:t>
      </w:r>
      <w:r w:rsidR="00F36114" w:rsidRPr="00F36114">
        <w:rPr>
          <w:rFonts w:ascii="仿宋" w:eastAsia="仿宋" w:hAnsi="仿宋" w:hint="eastAsia"/>
          <w:color w:val="000000"/>
          <w:sz w:val="24"/>
        </w:rPr>
        <w:t>拉出的重力、旋风、槽下除尘灰总量的65%，其中返回污泥精料占拉出总量的55%，焦灰占拉出总量的10%；</w:t>
      </w:r>
    </w:p>
    <w:p w:rsidR="00115879" w:rsidRDefault="00115879" w:rsidP="00115879">
      <w:pPr>
        <w:spacing w:line="220" w:lineRule="atLeast"/>
        <w:ind w:firstLineChars="200" w:firstLine="480"/>
        <w:rPr>
          <w:rFonts w:ascii="仿宋" w:eastAsia="仿宋" w:hAnsi="仿宋"/>
          <w:color w:val="000000"/>
          <w:sz w:val="24"/>
        </w:rPr>
      </w:pPr>
      <w:r>
        <w:rPr>
          <w:rFonts w:ascii="仿宋" w:eastAsia="仿宋" w:hAnsi="仿宋" w:hint="eastAsia"/>
          <w:color w:val="000000"/>
          <w:sz w:val="24"/>
        </w:rPr>
        <w:t>（二）</w:t>
      </w:r>
      <w:r w:rsidR="00F36114" w:rsidRPr="00F36114">
        <w:rPr>
          <w:rFonts w:ascii="仿宋" w:eastAsia="仿宋" w:hAnsi="仿宋" w:hint="eastAsia"/>
          <w:color w:val="000000"/>
          <w:sz w:val="24"/>
        </w:rPr>
        <w:t>、对加工后的精选料质量要求：污泥精品位：</w:t>
      </w:r>
      <w:proofErr w:type="spellStart"/>
      <w:r w:rsidR="00F36114" w:rsidRPr="00F36114">
        <w:rPr>
          <w:rFonts w:ascii="仿宋" w:eastAsia="仿宋" w:hAnsi="仿宋" w:hint="eastAsia"/>
          <w:color w:val="000000"/>
          <w:sz w:val="24"/>
        </w:rPr>
        <w:t>TFe</w:t>
      </w:r>
      <w:proofErr w:type="spellEnd"/>
      <w:r w:rsidR="00F36114" w:rsidRPr="00F36114">
        <w:rPr>
          <w:rFonts w:ascii="仿宋" w:eastAsia="仿宋" w:hAnsi="仿宋" w:hint="eastAsia"/>
          <w:color w:val="000000"/>
          <w:sz w:val="24"/>
        </w:rPr>
        <w:t>≥52%；焦灰固定碳：含炭量≥68%。</w:t>
      </w:r>
    </w:p>
    <w:p w:rsidR="00115879" w:rsidRDefault="00115879" w:rsidP="00115879">
      <w:pPr>
        <w:spacing w:line="220" w:lineRule="atLeast"/>
        <w:ind w:firstLineChars="200" w:firstLine="480"/>
        <w:rPr>
          <w:rFonts w:ascii="仿宋" w:eastAsia="仿宋" w:hAnsi="仿宋"/>
          <w:color w:val="000000"/>
          <w:sz w:val="24"/>
        </w:rPr>
      </w:pPr>
      <w:r>
        <w:rPr>
          <w:rFonts w:ascii="仿宋" w:eastAsia="仿宋" w:hAnsi="仿宋" w:hint="eastAsia"/>
          <w:color w:val="000000"/>
          <w:sz w:val="24"/>
        </w:rPr>
        <w:t>（三）</w:t>
      </w:r>
      <w:r w:rsidR="00F36114" w:rsidRPr="00F36114">
        <w:rPr>
          <w:rFonts w:ascii="仿宋" w:eastAsia="仿宋" w:hAnsi="仿宋" w:hint="eastAsia"/>
          <w:color w:val="000000"/>
          <w:sz w:val="24"/>
        </w:rPr>
        <w:t>、不返回加工残留物的质量要求：尾灰含</w:t>
      </w:r>
      <w:proofErr w:type="spellStart"/>
      <w:r w:rsidR="00F36114" w:rsidRPr="00F36114">
        <w:rPr>
          <w:rFonts w:ascii="仿宋" w:eastAsia="仿宋" w:hAnsi="仿宋" w:hint="eastAsia"/>
          <w:color w:val="000000"/>
          <w:sz w:val="24"/>
        </w:rPr>
        <w:t>TFe</w:t>
      </w:r>
      <w:proofErr w:type="spellEnd"/>
      <w:r w:rsidR="00F36114" w:rsidRPr="00F36114">
        <w:rPr>
          <w:rFonts w:ascii="仿宋" w:eastAsia="仿宋" w:hAnsi="仿宋" w:hint="eastAsia"/>
          <w:color w:val="000000"/>
          <w:sz w:val="24"/>
        </w:rPr>
        <w:t>≤15%。</w:t>
      </w:r>
    </w:p>
    <w:p w:rsidR="00115879" w:rsidRDefault="00115879" w:rsidP="00115879">
      <w:pPr>
        <w:spacing w:line="220" w:lineRule="atLeast"/>
        <w:ind w:firstLineChars="200" w:firstLine="480"/>
        <w:rPr>
          <w:rFonts w:ascii="仿宋" w:eastAsia="仿宋" w:hAnsi="仿宋"/>
          <w:color w:val="000000"/>
          <w:sz w:val="24"/>
        </w:rPr>
      </w:pPr>
      <w:r>
        <w:rPr>
          <w:rFonts w:ascii="仿宋" w:eastAsia="仿宋" w:hAnsi="仿宋" w:hint="eastAsia"/>
          <w:color w:val="000000"/>
          <w:sz w:val="24"/>
        </w:rPr>
        <w:t>（四）</w:t>
      </w:r>
      <w:r w:rsidR="00F36114" w:rsidRPr="00F36114">
        <w:rPr>
          <w:rFonts w:ascii="仿宋" w:eastAsia="仿宋" w:hAnsi="仿宋" w:hint="eastAsia"/>
          <w:color w:val="000000"/>
          <w:sz w:val="24"/>
        </w:rPr>
        <w:t>、对加工后的精选料的数量、质量考核：</w:t>
      </w:r>
    </w:p>
    <w:p w:rsidR="00F36114" w:rsidRPr="00F36114" w:rsidRDefault="00F36114" w:rsidP="00115879">
      <w:pPr>
        <w:spacing w:line="220" w:lineRule="atLeast"/>
        <w:ind w:firstLineChars="200" w:firstLine="480"/>
        <w:rPr>
          <w:rFonts w:ascii="仿宋" w:eastAsia="仿宋" w:hAnsi="仿宋"/>
          <w:color w:val="000000"/>
          <w:sz w:val="24"/>
        </w:rPr>
      </w:pPr>
      <w:r w:rsidRPr="00F36114">
        <w:rPr>
          <w:rFonts w:ascii="仿宋" w:eastAsia="仿宋" w:hAnsi="仿宋" w:hint="eastAsia"/>
          <w:color w:val="000000"/>
          <w:sz w:val="24"/>
        </w:rPr>
        <w:t>1、返回数量按3个月为一个考核周期进行平均加权考核，总比例低于65%时，每降低1%,扣加工费10元/吨；</w:t>
      </w:r>
    </w:p>
    <w:p w:rsidR="00F36114" w:rsidRPr="00F36114" w:rsidRDefault="00F36114" w:rsidP="00F36114">
      <w:pPr>
        <w:spacing w:line="220" w:lineRule="atLeast"/>
        <w:ind w:firstLineChars="196" w:firstLine="470"/>
        <w:rPr>
          <w:rFonts w:ascii="仿宋" w:eastAsia="仿宋" w:hAnsi="仿宋"/>
          <w:color w:val="000000"/>
          <w:sz w:val="24"/>
        </w:rPr>
      </w:pPr>
      <w:r w:rsidRPr="00F36114">
        <w:rPr>
          <w:rFonts w:ascii="仿宋" w:eastAsia="仿宋" w:hAnsi="仿宋" w:hint="eastAsia"/>
          <w:color w:val="000000"/>
          <w:sz w:val="24"/>
        </w:rPr>
        <w:t>2、当返回的污泥精、焦灰数量合计大于65%时，超出部分不予结算；</w:t>
      </w:r>
    </w:p>
    <w:p w:rsidR="00F36114" w:rsidRPr="00F36114" w:rsidRDefault="00F36114" w:rsidP="00F36114">
      <w:pPr>
        <w:spacing w:line="220" w:lineRule="atLeast"/>
        <w:ind w:firstLineChars="196" w:firstLine="470"/>
        <w:rPr>
          <w:rFonts w:ascii="仿宋" w:eastAsia="仿宋" w:hAnsi="仿宋"/>
          <w:color w:val="000000"/>
          <w:sz w:val="24"/>
        </w:rPr>
      </w:pPr>
      <w:r w:rsidRPr="00F36114">
        <w:rPr>
          <w:rFonts w:ascii="仿宋" w:eastAsia="仿宋" w:hAnsi="仿宋" w:hint="eastAsia"/>
          <w:color w:val="000000"/>
          <w:sz w:val="24"/>
        </w:rPr>
        <w:t>3、当生产用矿结构发生重大改变时，干基返回的污泥精和焦灰总量按拉出量的65%进行考核。</w:t>
      </w:r>
    </w:p>
    <w:p w:rsidR="00F36114" w:rsidRPr="00F36114" w:rsidRDefault="00F36114" w:rsidP="00F36114">
      <w:pPr>
        <w:spacing w:line="220" w:lineRule="atLeast"/>
        <w:ind w:firstLineChars="196" w:firstLine="470"/>
        <w:rPr>
          <w:rFonts w:ascii="仿宋" w:eastAsia="仿宋" w:hAnsi="仿宋"/>
          <w:color w:val="000000"/>
          <w:sz w:val="24"/>
        </w:rPr>
      </w:pPr>
      <w:r w:rsidRPr="00F36114">
        <w:rPr>
          <w:rFonts w:ascii="仿宋" w:eastAsia="仿宋" w:hAnsi="仿宋" w:hint="eastAsia"/>
          <w:color w:val="000000"/>
          <w:sz w:val="24"/>
        </w:rPr>
        <w:t>4、污泥精</w:t>
      </w:r>
      <w:proofErr w:type="spellStart"/>
      <w:r w:rsidRPr="00F36114">
        <w:rPr>
          <w:rFonts w:ascii="仿宋" w:eastAsia="仿宋" w:hAnsi="仿宋" w:hint="eastAsia"/>
          <w:color w:val="000000"/>
          <w:sz w:val="24"/>
        </w:rPr>
        <w:t>TFe</w:t>
      </w:r>
      <w:proofErr w:type="spellEnd"/>
      <w:r w:rsidRPr="00F36114">
        <w:rPr>
          <w:rFonts w:ascii="仿宋" w:eastAsia="仿宋" w:hAnsi="仿宋" w:hint="eastAsia"/>
          <w:color w:val="000000"/>
          <w:sz w:val="24"/>
        </w:rPr>
        <w:t>含量以52.0%为基础，对返回的污泥精的品位扣款按以下执行：①、</w:t>
      </w:r>
      <w:proofErr w:type="spellStart"/>
      <w:r w:rsidRPr="00F36114">
        <w:rPr>
          <w:rFonts w:ascii="仿宋" w:eastAsia="仿宋" w:hAnsi="仿宋" w:hint="eastAsia"/>
          <w:color w:val="000000"/>
          <w:sz w:val="24"/>
        </w:rPr>
        <w:t>TFe</w:t>
      </w:r>
      <w:proofErr w:type="spellEnd"/>
      <w:r w:rsidRPr="00F36114">
        <w:rPr>
          <w:rFonts w:ascii="仿宋" w:eastAsia="仿宋" w:hAnsi="仿宋" w:hint="eastAsia"/>
          <w:color w:val="000000"/>
          <w:sz w:val="24"/>
        </w:rPr>
        <w:t>品位每降低一个百分点扣款20元/ 吨，累计扣款；</w:t>
      </w:r>
      <w:proofErr w:type="spellStart"/>
      <w:r w:rsidRPr="00F36114">
        <w:rPr>
          <w:rFonts w:ascii="仿宋" w:eastAsia="仿宋" w:hAnsi="仿宋" w:hint="eastAsia"/>
          <w:color w:val="000000"/>
          <w:sz w:val="24"/>
        </w:rPr>
        <w:t>TFe</w:t>
      </w:r>
      <w:proofErr w:type="spellEnd"/>
      <w:r w:rsidRPr="00F36114">
        <w:rPr>
          <w:rFonts w:ascii="仿宋" w:eastAsia="仿宋" w:hAnsi="仿宋" w:hint="eastAsia"/>
          <w:color w:val="000000"/>
          <w:sz w:val="24"/>
        </w:rPr>
        <w:t>品位＜48.0%判废。②、未判废的批次，进行加权后结算。</w:t>
      </w:r>
    </w:p>
    <w:p w:rsidR="00F36114" w:rsidRPr="00F36114" w:rsidRDefault="00F36114" w:rsidP="00F36114">
      <w:pPr>
        <w:spacing w:line="220" w:lineRule="atLeast"/>
        <w:ind w:firstLineChars="196" w:firstLine="470"/>
        <w:rPr>
          <w:rFonts w:ascii="仿宋" w:eastAsia="仿宋" w:hAnsi="仿宋"/>
          <w:color w:val="000000"/>
          <w:sz w:val="24"/>
        </w:rPr>
      </w:pPr>
      <w:r w:rsidRPr="00F36114">
        <w:rPr>
          <w:rFonts w:ascii="仿宋" w:eastAsia="仿宋" w:hAnsi="仿宋" w:hint="eastAsia"/>
          <w:color w:val="000000"/>
          <w:sz w:val="24"/>
        </w:rPr>
        <w:t>5、焦灰固定碳含量以68.0%为基础，固定碳的扣款按以下执行：①、固定碳：每降低一个百分点扣款20元/ 吨，累计扣款；固定碳＜60.0%判废。②、未判废的批次，进行加权后结算。</w:t>
      </w:r>
    </w:p>
    <w:p w:rsidR="00F36114" w:rsidRPr="00F36114" w:rsidRDefault="00F36114" w:rsidP="00F36114">
      <w:pPr>
        <w:spacing w:line="220" w:lineRule="atLeast"/>
        <w:ind w:firstLineChars="196" w:firstLine="470"/>
        <w:rPr>
          <w:rFonts w:ascii="仿宋" w:eastAsia="仿宋" w:hAnsi="仿宋"/>
          <w:color w:val="000000"/>
          <w:sz w:val="24"/>
        </w:rPr>
      </w:pPr>
      <w:r w:rsidRPr="00F36114">
        <w:rPr>
          <w:rFonts w:ascii="仿宋" w:eastAsia="仿宋" w:hAnsi="仿宋" w:hint="eastAsia"/>
          <w:color w:val="000000"/>
          <w:sz w:val="24"/>
        </w:rPr>
        <w:t>对于判废的批次，均按50元/吨进行结算。</w:t>
      </w:r>
    </w:p>
    <w:p w:rsidR="00F36114" w:rsidRPr="00F36114" w:rsidRDefault="00F36114" w:rsidP="00F36114">
      <w:pPr>
        <w:spacing w:line="220" w:lineRule="atLeast"/>
        <w:ind w:firstLineChars="196" w:firstLine="470"/>
        <w:rPr>
          <w:rFonts w:ascii="仿宋" w:eastAsia="仿宋" w:hAnsi="仿宋"/>
          <w:color w:val="000000"/>
          <w:sz w:val="24"/>
        </w:rPr>
      </w:pPr>
      <w:r w:rsidRPr="00F36114">
        <w:rPr>
          <w:rFonts w:ascii="仿宋" w:eastAsia="仿宋" w:hAnsi="仿宋" w:hint="eastAsia"/>
          <w:color w:val="000000"/>
          <w:sz w:val="24"/>
        </w:rPr>
        <w:t>对于不返回的加工残留物，</w:t>
      </w:r>
      <w:r>
        <w:rPr>
          <w:rFonts w:ascii="仿宋" w:eastAsia="仿宋" w:hAnsi="仿宋" w:hint="eastAsia"/>
          <w:color w:val="000000"/>
          <w:sz w:val="24"/>
        </w:rPr>
        <w:t>委托方</w:t>
      </w:r>
      <w:r w:rsidRPr="00F36114">
        <w:rPr>
          <w:rFonts w:ascii="仿宋" w:eastAsia="仿宋" w:hAnsi="仿宋" w:hint="eastAsia"/>
          <w:color w:val="000000"/>
          <w:sz w:val="24"/>
        </w:rPr>
        <w:t>每月组织随机取样3～4次，要求尾灰含</w:t>
      </w:r>
      <w:proofErr w:type="spellStart"/>
      <w:r w:rsidRPr="00F36114">
        <w:rPr>
          <w:rFonts w:ascii="仿宋" w:eastAsia="仿宋" w:hAnsi="仿宋" w:hint="eastAsia"/>
          <w:color w:val="000000"/>
          <w:sz w:val="24"/>
        </w:rPr>
        <w:t>TFe</w:t>
      </w:r>
      <w:proofErr w:type="spellEnd"/>
      <w:r w:rsidRPr="00F36114">
        <w:rPr>
          <w:rFonts w:ascii="仿宋" w:eastAsia="仿宋" w:hAnsi="仿宋" w:hint="eastAsia"/>
          <w:color w:val="000000"/>
          <w:sz w:val="24"/>
        </w:rPr>
        <w:t>≤15%，若＞15%每超1%考核1元/吨，取样结果算术平均后该考核项并入加工费进行统一考核结算。</w:t>
      </w:r>
    </w:p>
    <w:p w:rsidR="00F36114" w:rsidRPr="00F36114" w:rsidRDefault="00115879" w:rsidP="00F36114">
      <w:pPr>
        <w:spacing w:line="220" w:lineRule="atLeast"/>
        <w:ind w:firstLineChars="196" w:firstLine="470"/>
        <w:rPr>
          <w:rFonts w:ascii="仿宋" w:eastAsia="仿宋" w:hAnsi="仿宋"/>
          <w:color w:val="000000"/>
          <w:sz w:val="24"/>
        </w:rPr>
      </w:pPr>
      <w:r>
        <w:rPr>
          <w:rFonts w:ascii="仿宋" w:eastAsia="仿宋" w:hAnsi="仿宋" w:hint="eastAsia"/>
          <w:color w:val="000000"/>
          <w:sz w:val="24"/>
        </w:rPr>
        <w:t>（五）</w:t>
      </w:r>
      <w:r w:rsidR="00F36114" w:rsidRPr="00F36114">
        <w:rPr>
          <w:rFonts w:ascii="仿宋" w:eastAsia="仿宋" w:hAnsi="仿宋" w:hint="eastAsia"/>
          <w:color w:val="000000"/>
          <w:sz w:val="24"/>
        </w:rPr>
        <w:t>、其它事宜：除尘灰出厂，加工后返回产品，均按进厂原燃料取样相关规定组织取样，进行全分析。因</w:t>
      </w:r>
      <w:r w:rsidR="00F36114">
        <w:rPr>
          <w:rFonts w:ascii="仿宋" w:eastAsia="仿宋" w:hAnsi="仿宋" w:hint="eastAsia"/>
          <w:color w:val="000000"/>
          <w:sz w:val="24"/>
        </w:rPr>
        <w:t>委托方</w:t>
      </w:r>
      <w:r w:rsidR="00F36114" w:rsidRPr="00F36114">
        <w:rPr>
          <w:rFonts w:ascii="仿宋" w:eastAsia="仿宋" w:hAnsi="仿宋" w:hint="eastAsia"/>
          <w:color w:val="000000"/>
          <w:sz w:val="24"/>
        </w:rPr>
        <w:t>设备或其它因素造成返回加工物料不能进厂卸货的（必须提供纸质材料），不对</w:t>
      </w:r>
      <w:r w:rsidR="00F36114">
        <w:rPr>
          <w:rFonts w:ascii="仿宋" w:eastAsia="仿宋" w:hAnsi="仿宋" w:hint="eastAsia"/>
          <w:color w:val="000000"/>
          <w:sz w:val="24"/>
        </w:rPr>
        <w:t>成交方</w:t>
      </w:r>
      <w:r w:rsidR="00F36114" w:rsidRPr="00F36114">
        <w:rPr>
          <w:rFonts w:ascii="仿宋" w:eastAsia="仿宋" w:hAnsi="仿宋" w:hint="eastAsia"/>
          <w:color w:val="000000"/>
          <w:sz w:val="24"/>
        </w:rPr>
        <w:t>进行考核,并在后期补足相应的数量。筛选后的尾灰由</w:t>
      </w:r>
      <w:r w:rsidR="00F36114">
        <w:rPr>
          <w:rFonts w:ascii="仿宋" w:eastAsia="仿宋" w:hAnsi="仿宋" w:hint="eastAsia"/>
          <w:color w:val="000000"/>
          <w:sz w:val="24"/>
        </w:rPr>
        <w:t>成交方</w:t>
      </w:r>
      <w:r w:rsidR="00F36114" w:rsidRPr="00F36114">
        <w:rPr>
          <w:rFonts w:ascii="仿宋" w:eastAsia="仿宋" w:hAnsi="仿宋" w:hint="eastAsia"/>
          <w:color w:val="000000"/>
          <w:sz w:val="24"/>
        </w:rPr>
        <w:t>自行处置，不</w:t>
      </w:r>
      <w:r w:rsidR="00F36114" w:rsidRPr="00F36114">
        <w:rPr>
          <w:rFonts w:ascii="仿宋" w:eastAsia="仿宋" w:hAnsi="仿宋" w:hint="eastAsia"/>
          <w:color w:val="000000"/>
          <w:sz w:val="24"/>
        </w:rPr>
        <w:lastRenderedPageBreak/>
        <w:t>得对环境造成污染，</w:t>
      </w:r>
      <w:r w:rsidR="00F36114">
        <w:rPr>
          <w:rFonts w:ascii="仿宋" w:eastAsia="仿宋" w:hAnsi="仿宋" w:hint="eastAsia"/>
          <w:color w:val="000000"/>
          <w:sz w:val="24"/>
        </w:rPr>
        <w:t>委托方</w:t>
      </w:r>
      <w:r w:rsidR="00F36114" w:rsidRPr="00F36114">
        <w:rPr>
          <w:rFonts w:ascii="仿宋" w:eastAsia="仿宋" w:hAnsi="仿宋" w:hint="eastAsia"/>
          <w:color w:val="000000"/>
          <w:sz w:val="24"/>
        </w:rPr>
        <w:t>不承担任何责任，并保留环保诉讼追责的权利。</w:t>
      </w:r>
    </w:p>
    <w:p w:rsidR="00F36114" w:rsidRPr="00F36114" w:rsidRDefault="00115879" w:rsidP="00F36114">
      <w:pPr>
        <w:spacing w:line="220" w:lineRule="atLeast"/>
        <w:ind w:firstLineChars="196" w:firstLine="470"/>
        <w:rPr>
          <w:rFonts w:ascii="仿宋" w:eastAsia="仿宋" w:hAnsi="仿宋"/>
          <w:color w:val="000000"/>
          <w:sz w:val="24"/>
        </w:rPr>
      </w:pPr>
      <w:r>
        <w:rPr>
          <w:rFonts w:ascii="仿宋" w:eastAsia="仿宋" w:hAnsi="仿宋" w:hint="eastAsia"/>
          <w:color w:val="000000"/>
          <w:sz w:val="24"/>
        </w:rPr>
        <w:t>（六）</w:t>
      </w:r>
      <w:r w:rsidR="00F36114" w:rsidRPr="00F36114">
        <w:rPr>
          <w:rFonts w:ascii="仿宋" w:eastAsia="仿宋" w:hAnsi="仿宋" w:hint="eastAsia"/>
          <w:color w:val="000000"/>
          <w:sz w:val="24"/>
        </w:rPr>
        <w:t>、合同期为一年（如合同期内，</w:t>
      </w:r>
      <w:r w:rsidR="00F36114">
        <w:rPr>
          <w:rFonts w:ascii="仿宋" w:eastAsia="仿宋" w:hAnsi="仿宋" w:hint="eastAsia"/>
          <w:color w:val="000000"/>
          <w:sz w:val="24"/>
        </w:rPr>
        <w:t>委托方</w:t>
      </w:r>
      <w:r w:rsidR="00F36114" w:rsidRPr="00F36114">
        <w:rPr>
          <w:rFonts w:ascii="仿宋" w:eastAsia="仿宋" w:hAnsi="仿宋" w:hint="eastAsia"/>
          <w:color w:val="000000"/>
          <w:sz w:val="24"/>
        </w:rPr>
        <w:t>除尘灰自行回收利用，可随时终止该加工合同）。</w:t>
      </w:r>
    </w:p>
    <w:p w:rsidR="00F36114" w:rsidRPr="00F36114" w:rsidRDefault="00115879" w:rsidP="00F36114">
      <w:pPr>
        <w:spacing w:line="220" w:lineRule="atLeast"/>
        <w:ind w:firstLineChars="196" w:firstLine="470"/>
        <w:rPr>
          <w:rFonts w:ascii="仿宋" w:eastAsia="仿宋" w:hAnsi="仿宋"/>
          <w:color w:val="000000"/>
          <w:sz w:val="24"/>
        </w:rPr>
      </w:pPr>
      <w:r>
        <w:rPr>
          <w:rFonts w:ascii="仿宋" w:eastAsia="仿宋" w:hAnsi="仿宋" w:hint="eastAsia"/>
          <w:color w:val="000000"/>
          <w:sz w:val="24"/>
        </w:rPr>
        <w:t>（七）</w:t>
      </w:r>
      <w:r w:rsidR="00F36114" w:rsidRPr="00F36114">
        <w:rPr>
          <w:rFonts w:ascii="仿宋" w:eastAsia="仿宋" w:hAnsi="仿宋" w:hint="eastAsia"/>
          <w:color w:val="000000"/>
          <w:sz w:val="24"/>
        </w:rPr>
        <w:t>、除尘灰加工费结算以一个自然月为一个周期，次月结算，届时，</w:t>
      </w:r>
      <w:r w:rsidR="00F36114">
        <w:rPr>
          <w:rFonts w:ascii="仿宋" w:eastAsia="仿宋" w:hAnsi="仿宋" w:hint="eastAsia"/>
          <w:color w:val="000000"/>
          <w:sz w:val="24"/>
        </w:rPr>
        <w:t>成交方</w:t>
      </w:r>
      <w:r w:rsidR="00F36114" w:rsidRPr="00F36114">
        <w:rPr>
          <w:rFonts w:ascii="仿宋" w:eastAsia="仿宋" w:hAnsi="仿宋" w:hint="eastAsia"/>
          <w:color w:val="000000"/>
          <w:sz w:val="24"/>
        </w:rPr>
        <w:t>开具</w:t>
      </w:r>
      <w:r w:rsidR="00F36114">
        <w:rPr>
          <w:rFonts w:ascii="仿宋" w:eastAsia="仿宋" w:hAnsi="仿宋" w:hint="eastAsia"/>
          <w:color w:val="000000"/>
          <w:sz w:val="24"/>
        </w:rPr>
        <w:t>委托方</w:t>
      </w:r>
      <w:r w:rsidR="00F36114" w:rsidRPr="00F36114">
        <w:rPr>
          <w:rFonts w:ascii="仿宋" w:eastAsia="仿宋" w:hAnsi="仿宋" w:hint="eastAsia"/>
          <w:color w:val="000000"/>
          <w:sz w:val="24"/>
        </w:rPr>
        <w:t>认可的月加工费（按双方确认的结算金额开具增值税发票），实行一票结算。</w:t>
      </w:r>
      <w:r w:rsidR="00F36114">
        <w:rPr>
          <w:rFonts w:ascii="仿宋" w:eastAsia="仿宋" w:hAnsi="仿宋" w:hint="eastAsia"/>
          <w:color w:val="000000"/>
          <w:sz w:val="24"/>
        </w:rPr>
        <w:t>委托方</w:t>
      </w:r>
      <w:r w:rsidR="00F36114" w:rsidRPr="00F36114">
        <w:rPr>
          <w:rFonts w:ascii="仿宋" w:eastAsia="仿宋" w:hAnsi="仿宋" w:hint="eastAsia"/>
          <w:color w:val="000000"/>
          <w:sz w:val="24"/>
        </w:rPr>
        <w:t>以6个月的商业承兑汇票进行支付 (提供虚假发票属违法行为,并应承担相应的法律责任)。</w:t>
      </w:r>
    </w:p>
    <w:p w:rsidR="00F36114" w:rsidRPr="00115879" w:rsidRDefault="00115879" w:rsidP="00115879">
      <w:pPr>
        <w:spacing w:line="220" w:lineRule="atLeast"/>
        <w:ind w:firstLineChars="196" w:firstLine="472"/>
        <w:rPr>
          <w:rFonts w:ascii="仿宋" w:eastAsia="仿宋" w:hAnsi="仿宋"/>
          <w:b/>
          <w:color w:val="000000"/>
          <w:sz w:val="24"/>
        </w:rPr>
      </w:pPr>
      <w:r w:rsidRPr="00115879">
        <w:rPr>
          <w:rFonts w:ascii="仿宋" w:eastAsia="仿宋" w:hAnsi="仿宋" w:hint="eastAsia"/>
          <w:b/>
          <w:color w:val="000000"/>
          <w:sz w:val="24"/>
        </w:rPr>
        <w:t>二、</w:t>
      </w:r>
      <w:r w:rsidR="00F36114" w:rsidRPr="00115879">
        <w:rPr>
          <w:rFonts w:ascii="仿宋" w:eastAsia="仿宋" w:hAnsi="仿宋" w:hint="eastAsia"/>
          <w:b/>
          <w:color w:val="000000"/>
          <w:sz w:val="24"/>
        </w:rPr>
        <w:t>对参与投标单位的要求：</w:t>
      </w:r>
    </w:p>
    <w:p w:rsidR="00F36114" w:rsidRPr="00F36114" w:rsidRDefault="00115879" w:rsidP="00F36114">
      <w:pPr>
        <w:spacing w:line="220" w:lineRule="atLeast"/>
        <w:ind w:firstLineChars="196" w:firstLine="470"/>
        <w:rPr>
          <w:rFonts w:ascii="仿宋" w:eastAsia="仿宋" w:hAnsi="仿宋"/>
          <w:color w:val="000000"/>
          <w:sz w:val="24"/>
        </w:rPr>
      </w:pPr>
      <w:r>
        <w:rPr>
          <w:rFonts w:ascii="仿宋" w:eastAsia="仿宋" w:hAnsi="仿宋" w:hint="eastAsia"/>
          <w:color w:val="000000"/>
          <w:sz w:val="24"/>
        </w:rPr>
        <w:t>（一）</w:t>
      </w:r>
      <w:r w:rsidR="00F36114" w:rsidRPr="00F36114">
        <w:rPr>
          <w:rFonts w:ascii="仿宋" w:eastAsia="仿宋" w:hAnsi="仿宋" w:hint="eastAsia"/>
          <w:color w:val="000000"/>
          <w:sz w:val="24"/>
        </w:rPr>
        <w:t>、参加竞价的</w:t>
      </w:r>
      <w:r w:rsidR="00F36114">
        <w:rPr>
          <w:rFonts w:ascii="仿宋" w:eastAsia="仿宋" w:hAnsi="仿宋" w:hint="eastAsia"/>
          <w:color w:val="000000"/>
          <w:sz w:val="24"/>
        </w:rPr>
        <w:t>成交方</w:t>
      </w:r>
      <w:r w:rsidR="00F36114" w:rsidRPr="00F36114">
        <w:rPr>
          <w:rFonts w:ascii="仿宋" w:eastAsia="仿宋" w:hAnsi="仿宋" w:hint="eastAsia"/>
          <w:color w:val="000000"/>
          <w:sz w:val="24"/>
        </w:rPr>
        <w:t>需持有合法、长期有效的回收、利用、处理除尘灰的相关资质、保证各项处理条件和设施符合国家法律、法规要求，并在拉运过程及加工过程中符合环保要求，不产生对环境的二次污染。负责接受当地政府、环保等相关部门对回收、利用的监督、检查、执法。</w:t>
      </w:r>
    </w:p>
    <w:p w:rsidR="00F36114" w:rsidRPr="00F36114" w:rsidRDefault="00115879" w:rsidP="00F36114">
      <w:pPr>
        <w:spacing w:line="220" w:lineRule="atLeast"/>
        <w:ind w:firstLineChars="196" w:firstLine="470"/>
        <w:rPr>
          <w:rFonts w:ascii="仿宋" w:eastAsia="仿宋" w:hAnsi="仿宋"/>
          <w:color w:val="000000"/>
          <w:sz w:val="24"/>
        </w:rPr>
      </w:pPr>
      <w:r>
        <w:rPr>
          <w:rFonts w:ascii="仿宋" w:eastAsia="仿宋" w:hAnsi="仿宋" w:hint="eastAsia"/>
          <w:color w:val="000000"/>
          <w:sz w:val="24"/>
        </w:rPr>
        <w:t>（二）</w:t>
      </w:r>
      <w:r w:rsidR="00F36114" w:rsidRPr="00F36114">
        <w:rPr>
          <w:rFonts w:ascii="仿宋" w:eastAsia="仿宋" w:hAnsi="仿宋" w:hint="eastAsia"/>
          <w:color w:val="000000"/>
          <w:sz w:val="24"/>
        </w:rPr>
        <w:t>、具有高炉重力、旋风、槽下除尘灰铁焦分离回收技术能力及相关资质。</w:t>
      </w:r>
    </w:p>
    <w:p w:rsidR="00F36114" w:rsidRPr="00F36114" w:rsidRDefault="00115879" w:rsidP="00F36114">
      <w:pPr>
        <w:spacing w:line="220" w:lineRule="atLeast"/>
        <w:ind w:firstLineChars="196" w:firstLine="470"/>
        <w:rPr>
          <w:rFonts w:ascii="仿宋" w:eastAsia="仿宋" w:hAnsi="仿宋"/>
          <w:color w:val="000000"/>
          <w:sz w:val="24"/>
        </w:rPr>
      </w:pPr>
      <w:r>
        <w:rPr>
          <w:rFonts w:ascii="仿宋" w:eastAsia="仿宋" w:hAnsi="仿宋" w:hint="eastAsia"/>
          <w:color w:val="000000"/>
          <w:sz w:val="24"/>
        </w:rPr>
        <w:t>（三）</w:t>
      </w:r>
      <w:r w:rsidR="00F36114" w:rsidRPr="00F36114">
        <w:rPr>
          <w:rFonts w:ascii="仿宋" w:eastAsia="仿宋" w:hAnsi="仿宋" w:hint="eastAsia"/>
          <w:color w:val="000000"/>
          <w:sz w:val="24"/>
        </w:rPr>
        <w:t>、如定作方高炉卸灰点改造完成，承揽方必须使用吸排罐车拉运除尘灰。厂内卸灰点经吸排罐车拉运至除尘灰加工场地，除尘灰加工场地放灰点必须配备密封料仓或密闭灰仓，并配套相应收尘除尘设施，确保放灰无二次扬尘。</w:t>
      </w:r>
    </w:p>
    <w:p w:rsidR="00F36114" w:rsidRPr="00F36114" w:rsidRDefault="00115879" w:rsidP="00F36114">
      <w:pPr>
        <w:spacing w:line="220" w:lineRule="atLeast"/>
        <w:ind w:firstLineChars="196" w:firstLine="470"/>
        <w:rPr>
          <w:rFonts w:ascii="仿宋" w:eastAsia="仿宋" w:hAnsi="仿宋"/>
          <w:color w:val="000000"/>
          <w:sz w:val="24"/>
        </w:rPr>
      </w:pPr>
      <w:r>
        <w:rPr>
          <w:rFonts w:ascii="仿宋" w:eastAsia="仿宋" w:hAnsi="仿宋" w:hint="eastAsia"/>
          <w:color w:val="000000"/>
          <w:sz w:val="24"/>
        </w:rPr>
        <w:t>（四）</w:t>
      </w:r>
      <w:r w:rsidR="00F36114" w:rsidRPr="00F36114">
        <w:rPr>
          <w:rFonts w:ascii="仿宋" w:eastAsia="仿宋" w:hAnsi="仿宋" w:hint="eastAsia"/>
          <w:color w:val="000000"/>
          <w:sz w:val="24"/>
        </w:rPr>
        <w:t>、参与竞价的</w:t>
      </w:r>
      <w:r w:rsidR="00F36114">
        <w:rPr>
          <w:rFonts w:ascii="仿宋" w:eastAsia="仿宋" w:hAnsi="仿宋" w:hint="eastAsia"/>
          <w:color w:val="000000"/>
          <w:sz w:val="24"/>
        </w:rPr>
        <w:t>成交方</w:t>
      </w:r>
      <w:r w:rsidR="00F36114" w:rsidRPr="00F36114">
        <w:rPr>
          <w:rFonts w:ascii="仿宋" w:eastAsia="仿宋" w:hAnsi="仿宋" w:hint="eastAsia"/>
          <w:color w:val="000000"/>
          <w:sz w:val="24"/>
        </w:rPr>
        <w:t>需提供近三年（2018～2020年）承担过类似项目的证明材料（中标通知书、承包合同等证明文件）。</w:t>
      </w:r>
    </w:p>
    <w:p w:rsidR="00F36114" w:rsidRPr="00F36114" w:rsidRDefault="00115879" w:rsidP="00F36114">
      <w:pPr>
        <w:spacing w:line="220" w:lineRule="atLeast"/>
        <w:ind w:firstLineChars="196" w:firstLine="470"/>
        <w:rPr>
          <w:rFonts w:ascii="仿宋" w:eastAsia="仿宋" w:hAnsi="仿宋"/>
          <w:color w:val="000000"/>
          <w:sz w:val="24"/>
        </w:rPr>
      </w:pPr>
      <w:r>
        <w:rPr>
          <w:rFonts w:ascii="仿宋" w:eastAsia="仿宋" w:hAnsi="仿宋" w:hint="eastAsia"/>
          <w:color w:val="000000"/>
          <w:sz w:val="24"/>
        </w:rPr>
        <w:t>（五）</w:t>
      </w:r>
      <w:r w:rsidR="00F36114" w:rsidRPr="00F36114">
        <w:rPr>
          <w:rFonts w:ascii="仿宋" w:eastAsia="仿宋" w:hAnsi="仿宋" w:hint="eastAsia"/>
          <w:color w:val="000000"/>
          <w:sz w:val="24"/>
        </w:rPr>
        <w:t>、</w:t>
      </w:r>
      <w:r w:rsidR="00F36114">
        <w:rPr>
          <w:rFonts w:ascii="仿宋" w:eastAsia="仿宋" w:hAnsi="仿宋" w:hint="eastAsia"/>
          <w:color w:val="000000"/>
          <w:sz w:val="24"/>
        </w:rPr>
        <w:t>成交方</w:t>
      </w:r>
      <w:r w:rsidR="00F36114" w:rsidRPr="00F36114">
        <w:rPr>
          <w:rFonts w:ascii="仿宋" w:eastAsia="仿宋" w:hAnsi="仿宋" w:hint="eastAsia"/>
          <w:color w:val="000000"/>
          <w:sz w:val="24"/>
        </w:rPr>
        <w:t>没有处于被责令停业、投标资格被取消、财产被接管、冻结，破产状态；在最近三年内没有骗取中标和严重违约及重大质量问题，无行贿等不良记录。</w:t>
      </w:r>
    </w:p>
    <w:p w:rsidR="00F36114" w:rsidRPr="00F36114" w:rsidRDefault="00115879" w:rsidP="00F36114">
      <w:pPr>
        <w:spacing w:line="220" w:lineRule="atLeast"/>
        <w:ind w:firstLineChars="196" w:firstLine="470"/>
        <w:rPr>
          <w:rFonts w:ascii="仿宋" w:eastAsia="仿宋" w:hAnsi="仿宋"/>
          <w:color w:val="000000"/>
          <w:sz w:val="24"/>
        </w:rPr>
      </w:pPr>
      <w:r>
        <w:rPr>
          <w:rFonts w:ascii="仿宋" w:eastAsia="仿宋" w:hAnsi="仿宋" w:hint="eastAsia"/>
          <w:color w:val="000000"/>
          <w:sz w:val="24"/>
        </w:rPr>
        <w:t>（六）</w:t>
      </w:r>
      <w:r w:rsidR="00F36114" w:rsidRPr="00F36114">
        <w:rPr>
          <w:rFonts w:ascii="仿宋" w:eastAsia="仿宋" w:hAnsi="仿宋" w:hint="eastAsia"/>
          <w:color w:val="000000"/>
          <w:sz w:val="24"/>
        </w:rPr>
        <w:t>、必须无条件接受现场安全教育，服从现场安全管理。</w:t>
      </w:r>
    </w:p>
    <w:p w:rsidR="00F36114" w:rsidRPr="00F36114" w:rsidRDefault="00115879" w:rsidP="00F36114">
      <w:pPr>
        <w:spacing w:line="220" w:lineRule="atLeast"/>
        <w:ind w:firstLineChars="196" w:firstLine="470"/>
        <w:rPr>
          <w:rFonts w:ascii="仿宋" w:eastAsia="仿宋" w:hAnsi="仿宋"/>
          <w:color w:val="000000"/>
          <w:sz w:val="24"/>
        </w:rPr>
      </w:pPr>
      <w:r>
        <w:rPr>
          <w:rFonts w:ascii="仿宋" w:eastAsia="仿宋" w:hAnsi="仿宋" w:hint="eastAsia"/>
          <w:color w:val="000000"/>
          <w:sz w:val="24"/>
        </w:rPr>
        <w:t>（七）</w:t>
      </w:r>
      <w:r w:rsidR="00F36114" w:rsidRPr="00F36114">
        <w:rPr>
          <w:rFonts w:ascii="仿宋" w:eastAsia="仿宋" w:hAnsi="仿宋" w:hint="eastAsia"/>
          <w:color w:val="000000"/>
          <w:sz w:val="24"/>
        </w:rPr>
        <w:t>、加工产品质量检验地点为玉钢质量计量检测中心，最终以该中心出具的检验结果为结算依据。</w:t>
      </w:r>
    </w:p>
    <w:p w:rsidR="005C3E82" w:rsidRPr="00F36114" w:rsidRDefault="005C3E82" w:rsidP="005C3E82">
      <w:pPr>
        <w:spacing w:line="220" w:lineRule="atLeast"/>
        <w:ind w:firstLineChars="196" w:firstLine="470"/>
        <w:rPr>
          <w:rFonts w:ascii="仿宋" w:eastAsia="仿宋" w:hAnsi="仿宋"/>
          <w:color w:val="000000"/>
          <w:sz w:val="24"/>
        </w:rPr>
      </w:pPr>
    </w:p>
    <w:p w:rsidR="00D7628B" w:rsidRPr="00672652" w:rsidRDefault="00D7628B" w:rsidP="00F90435">
      <w:pPr>
        <w:spacing w:line="220" w:lineRule="atLeast"/>
        <w:ind w:firstLineChars="196" w:firstLine="472"/>
        <w:rPr>
          <w:rFonts w:ascii="仿宋" w:eastAsia="仿宋" w:hAnsi="仿宋"/>
          <w:b/>
          <w:color w:val="000000"/>
          <w:sz w:val="24"/>
        </w:rPr>
      </w:pPr>
      <w:r w:rsidRPr="00672652">
        <w:rPr>
          <w:rFonts w:ascii="仿宋" w:eastAsia="仿宋" w:hAnsi="仿宋" w:hint="eastAsia"/>
          <w:b/>
          <w:color w:val="000000"/>
          <w:sz w:val="24"/>
        </w:rPr>
        <w:t>特别约定：</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1、场次竞价保证金、交易服务费的支付方式为货币(人民币)。</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2、出价及成交价不含交易服务费，交易服务费只对成交买家按成交总金额的1%收取</w:t>
      </w:r>
      <w:bookmarkStart w:id="0" w:name="_Hlk53666329"/>
      <w:r w:rsidRPr="00F90435">
        <w:rPr>
          <w:rFonts w:ascii="仿宋" w:eastAsia="仿宋" w:hAnsi="仿宋" w:hint="eastAsia"/>
          <w:color w:val="000000"/>
          <w:sz w:val="24"/>
        </w:rPr>
        <w:t>，以下价格均为含税价</w:t>
      </w:r>
      <w:bookmarkEnd w:id="0"/>
      <w:r w:rsidRPr="00F90435">
        <w:rPr>
          <w:rFonts w:ascii="仿宋" w:eastAsia="仿宋" w:hAnsi="仿宋" w:hint="eastAsia"/>
          <w:color w:val="000000"/>
          <w:sz w:val="24"/>
        </w:rPr>
        <w:t>。收费方式如下：</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①、</w:t>
      </w:r>
      <w:r w:rsidR="0093323C">
        <w:rPr>
          <w:rFonts w:ascii="仿宋" w:eastAsia="仿宋" w:hAnsi="仿宋" w:hint="eastAsia"/>
          <w:color w:val="000000"/>
          <w:sz w:val="24"/>
        </w:rPr>
        <w:t>欧冶</w:t>
      </w:r>
      <w:r w:rsidRPr="00F90435">
        <w:rPr>
          <w:rFonts w:ascii="仿宋" w:eastAsia="仿宋" w:hAnsi="仿宋" w:hint="eastAsia"/>
          <w:color w:val="000000"/>
          <w:sz w:val="24"/>
        </w:rPr>
        <w:t>循环宝按成交金额的0.4%收取，竞价成交后交易服务费自动从成交方的“我的资金”里扣除；成交方自行在平台申请开票，</w:t>
      </w:r>
      <w:r w:rsidR="0093323C">
        <w:rPr>
          <w:rFonts w:ascii="仿宋" w:eastAsia="仿宋" w:hAnsi="仿宋" w:hint="eastAsia"/>
          <w:color w:val="000000"/>
          <w:sz w:val="24"/>
        </w:rPr>
        <w:t>欧冶</w:t>
      </w:r>
      <w:r w:rsidR="0093323C" w:rsidRPr="00F90435">
        <w:rPr>
          <w:rFonts w:ascii="仿宋" w:eastAsia="仿宋" w:hAnsi="仿宋" w:hint="eastAsia"/>
          <w:color w:val="000000"/>
          <w:sz w:val="24"/>
        </w:rPr>
        <w:t>循环宝</w:t>
      </w:r>
      <w:r w:rsidRPr="00F90435">
        <w:rPr>
          <w:rFonts w:ascii="仿宋" w:eastAsia="仿宋" w:hAnsi="仿宋" w:hint="eastAsia"/>
          <w:color w:val="000000"/>
          <w:sz w:val="24"/>
        </w:rPr>
        <w:t>开具税率为6%的增值税普通发票，联系方式：400-821-5025转5；</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②、云南泛亚电子商务有限公司按成交金额的0.6%收取，成交方通过线下对公转账方式支付，泛亚电商公司开具税率为6%的增值税发票，联系方式：胡先生 18687813781，服务费收款账户如下：</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收款单位名称：云南泛亚电子商务有限公司</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开户银行：中国建设银行股份有限公司昆明昆钢支行</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帐号：53001955037051002610</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3、实地查验实物须戴安全帽，服从现场安排、注意安全；若发生安全事故，责任由意向竞价方自行承担。</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4</w:t>
      </w:r>
      <w:r w:rsidR="006D262A">
        <w:rPr>
          <w:rFonts w:ascii="仿宋" w:eastAsia="仿宋" w:hAnsi="仿宋" w:hint="eastAsia"/>
          <w:color w:val="000000"/>
          <w:sz w:val="24"/>
        </w:rPr>
        <w:t>、成交后，</w:t>
      </w:r>
      <w:r w:rsidR="009A7E50">
        <w:rPr>
          <w:rFonts w:ascii="仿宋" w:eastAsia="仿宋" w:hAnsi="仿宋" w:hint="eastAsia"/>
          <w:color w:val="000000"/>
          <w:sz w:val="24"/>
        </w:rPr>
        <w:t>成交方</w:t>
      </w:r>
      <w:r w:rsidRPr="00F90435">
        <w:rPr>
          <w:rFonts w:ascii="仿宋" w:eastAsia="仿宋" w:hAnsi="仿宋" w:hint="eastAsia"/>
          <w:color w:val="000000"/>
          <w:sz w:val="24"/>
        </w:rPr>
        <w:t xml:space="preserve">缴纳交易服务费，在系统上自动获取《成交通知单》。 </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5、</w:t>
      </w:r>
      <w:r w:rsidR="009A7E50">
        <w:rPr>
          <w:rFonts w:ascii="仿宋" w:eastAsia="仿宋" w:hAnsi="仿宋" w:hint="eastAsia"/>
          <w:color w:val="000000"/>
          <w:sz w:val="24"/>
        </w:rPr>
        <w:t>成交方</w:t>
      </w:r>
      <w:r w:rsidRPr="00F90435">
        <w:rPr>
          <w:rFonts w:ascii="仿宋" w:eastAsia="仿宋" w:hAnsi="仿宋" w:hint="eastAsia"/>
          <w:color w:val="000000"/>
          <w:sz w:val="24"/>
        </w:rPr>
        <w:t>相关人员进入现场，必须无条件接受</w:t>
      </w:r>
      <w:r w:rsidR="002B3F94">
        <w:rPr>
          <w:rFonts w:ascii="仿宋" w:eastAsia="仿宋" w:hAnsi="仿宋" w:hint="eastAsia"/>
          <w:color w:val="000000"/>
          <w:sz w:val="24"/>
        </w:rPr>
        <w:t>资产</w:t>
      </w:r>
      <w:r w:rsidRPr="00F90435">
        <w:rPr>
          <w:rFonts w:ascii="仿宋" w:eastAsia="仿宋" w:hAnsi="仿宋" w:hint="eastAsia"/>
          <w:color w:val="000000"/>
          <w:sz w:val="24"/>
        </w:rPr>
        <w:t>方现场安全教育，服从安全管理，如违反有关规定，委托方有权按照相关管理规定进行经济处罚。</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7、</w:t>
      </w:r>
      <w:r w:rsidR="002B3F94" w:rsidRPr="00F90435">
        <w:rPr>
          <w:rFonts w:ascii="仿宋" w:eastAsia="仿宋" w:hAnsi="仿宋" w:hint="eastAsia"/>
          <w:color w:val="000000"/>
          <w:sz w:val="24"/>
        </w:rPr>
        <w:t>成交方</w:t>
      </w:r>
      <w:r w:rsidRPr="00F90435">
        <w:rPr>
          <w:rFonts w:ascii="仿宋" w:eastAsia="仿宋" w:hAnsi="仿宋" w:hint="eastAsia"/>
          <w:color w:val="000000"/>
          <w:sz w:val="24"/>
        </w:rPr>
        <w:t>不按时签订合同，昆钢公司运营改善部及云南泛亚电子商务有限公司有权对缴纳的场次竞价保证金不予退还。</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8、</w:t>
      </w:r>
      <w:r w:rsidR="00115879" w:rsidRPr="00F90435">
        <w:rPr>
          <w:rFonts w:ascii="仿宋" w:eastAsia="仿宋" w:hAnsi="仿宋" w:hint="eastAsia"/>
          <w:color w:val="FF0000"/>
          <w:sz w:val="24"/>
        </w:rPr>
        <w:t>有意参加竞价的客户相关资质需在2021年</w:t>
      </w:r>
      <w:r w:rsidR="00115879">
        <w:rPr>
          <w:rFonts w:ascii="仿宋" w:eastAsia="仿宋" w:hAnsi="仿宋" w:hint="eastAsia"/>
          <w:color w:val="FF0000"/>
          <w:sz w:val="24"/>
        </w:rPr>
        <w:t>10</w:t>
      </w:r>
      <w:r w:rsidR="00115879" w:rsidRPr="00F90435">
        <w:rPr>
          <w:rFonts w:ascii="仿宋" w:eastAsia="仿宋" w:hAnsi="仿宋" w:hint="eastAsia"/>
          <w:color w:val="FF0000"/>
          <w:sz w:val="24"/>
        </w:rPr>
        <w:t>月</w:t>
      </w:r>
      <w:r w:rsidR="00115879">
        <w:rPr>
          <w:rFonts w:ascii="仿宋" w:eastAsia="仿宋" w:hAnsi="仿宋" w:hint="eastAsia"/>
          <w:color w:val="FF0000"/>
          <w:sz w:val="24"/>
        </w:rPr>
        <w:t>26</w:t>
      </w:r>
      <w:r w:rsidR="00115879" w:rsidRPr="00F90435">
        <w:rPr>
          <w:rFonts w:ascii="仿宋" w:eastAsia="仿宋" w:hAnsi="仿宋" w:hint="eastAsia"/>
          <w:color w:val="FF0000"/>
          <w:sz w:val="24"/>
        </w:rPr>
        <w:t>日</w:t>
      </w:r>
      <w:r w:rsidR="00115879">
        <w:rPr>
          <w:rFonts w:ascii="仿宋" w:eastAsia="仿宋" w:hAnsi="仿宋" w:hint="eastAsia"/>
          <w:color w:val="FF0000"/>
          <w:sz w:val="24"/>
        </w:rPr>
        <w:t>下</w:t>
      </w:r>
      <w:r w:rsidR="00115879" w:rsidRPr="00F90435">
        <w:rPr>
          <w:rFonts w:ascii="仿宋" w:eastAsia="仿宋" w:hAnsi="仿宋" w:hint="eastAsia"/>
          <w:color w:val="FF0000"/>
          <w:sz w:val="24"/>
        </w:rPr>
        <w:t>午</w:t>
      </w:r>
      <w:r w:rsidR="00115879">
        <w:rPr>
          <w:rFonts w:ascii="仿宋" w:eastAsia="仿宋" w:hAnsi="仿宋" w:hint="eastAsia"/>
          <w:color w:val="FF0000"/>
          <w:sz w:val="24"/>
        </w:rPr>
        <w:t>16</w:t>
      </w:r>
      <w:r w:rsidR="00115879" w:rsidRPr="00F90435">
        <w:rPr>
          <w:rFonts w:ascii="仿宋" w:eastAsia="仿宋" w:hAnsi="仿宋" w:hint="eastAsia"/>
          <w:color w:val="FF0000"/>
          <w:sz w:val="24"/>
        </w:rPr>
        <w:t>:00前，交</w:t>
      </w:r>
      <w:r w:rsidR="00BA42E3">
        <w:rPr>
          <w:rFonts w:ascii="仿宋" w:eastAsia="仿宋" w:hAnsi="仿宋" w:hint="eastAsia"/>
          <w:color w:val="FF0000"/>
          <w:sz w:val="24"/>
        </w:rPr>
        <w:t>委托方</w:t>
      </w:r>
      <w:r w:rsidR="00115879" w:rsidRPr="00F90435">
        <w:rPr>
          <w:rFonts w:ascii="仿宋" w:eastAsia="仿宋" w:hAnsi="仿宋" w:hint="eastAsia"/>
          <w:color w:val="FF0000"/>
          <w:sz w:val="24"/>
        </w:rPr>
        <w:t>（</w:t>
      </w:r>
      <w:r w:rsidR="00115879" w:rsidRPr="0093323C">
        <w:rPr>
          <w:rFonts w:ascii="仿宋" w:eastAsia="仿宋" w:hAnsi="仿宋" w:hint="eastAsia"/>
          <w:color w:val="FF0000"/>
          <w:sz w:val="24"/>
        </w:rPr>
        <w:t>联系</w:t>
      </w:r>
      <w:r w:rsidR="00115879" w:rsidRPr="0093323C">
        <w:rPr>
          <w:rFonts w:ascii="仿宋" w:eastAsia="仿宋" w:hAnsi="仿宋" w:hint="eastAsia"/>
          <w:color w:val="FF0000"/>
          <w:sz w:val="24"/>
        </w:rPr>
        <w:lastRenderedPageBreak/>
        <w:t>人：</w:t>
      </w:r>
      <w:r w:rsidR="0078398D" w:rsidRPr="0078398D">
        <w:rPr>
          <w:rFonts w:ascii="仿宋" w:eastAsia="仿宋" w:hAnsi="仿宋" w:hint="eastAsia"/>
          <w:color w:val="FF0000"/>
          <w:sz w:val="24"/>
        </w:rPr>
        <w:t>史先生</w:t>
      </w:r>
      <w:r w:rsidR="006C27AD">
        <w:rPr>
          <w:rFonts w:ascii="仿宋" w:eastAsia="仿宋" w:hAnsi="仿宋" w:hint="eastAsia"/>
          <w:color w:val="FF0000"/>
          <w:sz w:val="24"/>
        </w:rPr>
        <w:t xml:space="preserve">   </w:t>
      </w:r>
      <w:r w:rsidR="0078398D" w:rsidRPr="0078398D">
        <w:rPr>
          <w:rFonts w:ascii="仿宋" w:eastAsia="仿宋" w:hAnsi="仿宋" w:hint="eastAsia"/>
          <w:color w:val="FF0000"/>
          <w:sz w:val="24"/>
        </w:rPr>
        <w:t>电话：</w:t>
      </w:r>
      <w:r w:rsidR="0078398D" w:rsidRPr="0078398D">
        <w:rPr>
          <w:rFonts w:ascii="仿宋" w:eastAsia="仿宋" w:hAnsi="仿宋"/>
          <w:color w:val="FF0000"/>
          <w:sz w:val="24"/>
        </w:rPr>
        <w:t>1</w:t>
      </w:r>
      <w:r w:rsidR="0078398D" w:rsidRPr="0078398D">
        <w:rPr>
          <w:rFonts w:ascii="仿宋" w:eastAsia="仿宋" w:hAnsi="仿宋" w:hint="eastAsia"/>
          <w:color w:val="FF0000"/>
          <w:sz w:val="24"/>
        </w:rPr>
        <w:t>390877686</w:t>
      </w:r>
      <w:r w:rsidR="00725490">
        <w:rPr>
          <w:rFonts w:ascii="仿宋" w:eastAsia="仿宋" w:hAnsi="仿宋" w:hint="eastAsia"/>
          <w:color w:val="FF0000"/>
          <w:sz w:val="24"/>
        </w:rPr>
        <w:t>1</w:t>
      </w:r>
      <w:r w:rsidR="00115879" w:rsidRPr="00F90435">
        <w:rPr>
          <w:rFonts w:ascii="仿宋" w:eastAsia="仿宋" w:hAnsi="仿宋" w:hint="eastAsia"/>
          <w:color w:val="FF0000"/>
          <w:sz w:val="24"/>
        </w:rPr>
        <w:t>）审核确认后，方可参与竞价。（超过约定时间提交资质审核将不予受理）</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9、本项目只对资质审核合格后的意向竞价方开放，</w:t>
      </w:r>
      <w:r w:rsidR="002363C1">
        <w:rPr>
          <w:rFonts w:ascii="仿宋" w:eastAsia="仿宋" w:hAnsi="仿宋" w:hint="eastAsia"/>
          <w:color w:val="000000"/>
          <w:sz w:val="24"/>
        </w:rPr>
        <w:t>请</w:t>
      </w:r>
      <w:r w:rsidRPr="00F90435">
        <w:rPr>
          <w:rFonts w:ascii="仿宋" w:eastAsia="仿宋" w:hAnsi="仿宋" w:hint="eastAsia"/>
          <w:color w:val="000000"/>
          <w:sz w:val="24"/>
        </w:rPr>
        <w:t>按下</w:t>
      </w:r>
      <w:proofErr w:type="gramStart"/>
      <w:r w:rsidRPr="00F90435">
        <w:rPr>
          <w:rFonts w:ascii="仿宋" w:eastAsia="仿宋" w:hAnsi="仿宋" w:hint="eastAsia"/>
          <w:color w:val="000000"/>
          <w:sz w:val="24"/>
        </w:rPr>
        <w:t>表要求</w:t>
      </w:r>
      <w:proofErr w:type="gramEnd"/>
      <w:r w:rsidRPr="00F90435">
        <w:rPr>
          <w:rFonts w:ascii="仿宋" w:eastAsia="仿宋" w:hAnsi="仿宋" w:hint="eastAsia"/>
          <w:color w:val="000000"/>
          <w:sz w:val="24"/>
        </w:rPr>
        <w:t>缴纳场次竞价保证金至</w:t>
      </w:r>
      <w:r w:rsidR="0093323C" w:rsidRPr="0093323C">
        <w:rPr>
          <w:rFonts w:ascii="仿宋" w:eastAsia="仿宋" w:hAnsi="仿宋" w:hint="eastAsia"/>
          <w:color w:val="000000"/>
          <w:sz w:val="24"/>
        </w:rPr>
        <w:t>上海欧</w:t>
      </w:r>
      <w:proofErr w:type="gramStart"/>
      <w:r w:rsidR="0093323C" w:rsidRPr="0093323C">
        <w:rPr>
          <w:rFonts w:ascii="仿宋" w:eastAsia="仿宋" w:hAnsi="仿宋" w:hint="eastAsia"/>
          <w:color w:val="000000"/>
          <w:sz w:val="24"/>
        </w:rPr>
        <w:t>冶供应</w:t>
      </w:r>
      <w:proofErr w:type="gramEnd"/>
      <w:r w:rsidR="0093323C" w:rsidRPr="0093323C">
        <w:rPr>
          <w:rFonts w:ascii="仿宋" w:eastAsia="仿宋" w:hAnsi="仿宋" w:hint="eastAsia"/>
          <w:color w:val="000000"/>
          <w:sz w:val="24"/>
        </w:rPr>
        <w:t>链有限公司</w:t>
      </w:r>
      <w:r w:rsidRPr="00F90435">
        <w:rPr>
          <w:rFonts w:ascii="仿宋" w:eastAsia="仿宋" w:hAnsi="仿宋" w:hint="eastAsia"/>
          <w:color w:val="000000"/>
          <w:sz w:val="24"/>
        </w:rPr>
        <w:t>，并在竞价前进行网上竞价申请，保证金经确认收到后可参与网上竞价。意向竞价买家缴纳保证金后，表明已完成现场踏勘，对本次竞价标的物的情况进行全面、详细的查看，已完全了解标的物的现状，没有异议，接受标的物现状。（报名、竞价保证金支付在竞价前完成）网上竞价交易结束后，竞价买家在平台上提交提现申请，3个工作日内向未成交的买家无息全额退还场次竞价保证金。成交买家缴纳的场次竞价保证金，在与</w:t>
      </w:r>
      <w:r w:rsidR="00E64E25">
        <w:rPr>
          <w:rFonts w:ascii="仿宋" w:eastAsia="仿宋" w:hAnsi="仿宋" w:hint="eastAsia"/>
          <w:color w:val="000000"/>
          <w:sz w:val="24"/>
        </w:rPr>
        <w:t>资产</w:t>
      </w:r>
      <w:r w:rsidRPr="00F90435">
        <w:rPr>
          <w:rFonts w:ascii="仿宋" w:eastAsia="仿宋" w:hAnsi="仿宋" w:hint="eastAsia"/>
          <w:color w:val="000000"/>
          <w:sz w:val="24"/>
        </w:rPr>
        <w:t>方签订合同且履行完毕无异议，在平台上提交提现申请，3个工作日内无息退还。（保证金咨询电话：400-821-5025转5）</w:t>
      </w:r>
    </w:p>
    <w:p w:rsidR="0093323C" w:rsidRPr="0093323C" w:rsidRDefault="0093323C" w:rsidP="0093323C">
      <w:pPr>
        <w:spacing w:line="220" w:lineRule="atLeast"/>
        <w:ind w:firstLineChars="196" w:firstLine="470"/>
        <w:rPr>
          <w:rFonts w:ascii="仿宋" w:eastAsia="仿宋" w:hAnsi="仿宋"/>
          <w:color w:val="000000"/>
          <w:sz w:val="24"/>
        </w:rPr>
      </w:pPr>
      <w:r w:rsidRPr="0093323C">
        <w:rPr>
          <w:rFonts w:ascii="仿宋" w:eastAsia="仿宋" w:hAnsi="仿宋" w:hint="eastAsia"/>
          <w:color w:val="000000"/>
          <w:sz w:val="24"/>
        </w:rPr>
        <w:t>收款单位名称：上海欧冶供应链有限公司</w:t>
      </w:r>
    </w:p>
    <w:p w:rsidR="0093323C" w:rsidRPr="0093323C" w:rsidRDefault="0093323C" w:rsidP="0093323C">
      <w:pPr>
        <w:spacing w:line="220" w:lineRule="atLeast"/>
        <w:ind w:firstLineChars="196" w:firstLine="470"/>
        <w:rPr>
          <w:rFonts w:ascii="仿宋" w:eastAsia="仿宋" w:hAnsi="仿宋"/>
          <w:color w:val="000000"/>
          <w:sz w:val="24"/>
        </w:rPr>
      </w:pPr>
      <w:r w:rsidRPr="0093323C">
        <w:rPr>
          <w:rFonts w:ascii="仿宋" w:eastAsia="仿宋" w:hAnsi="仿宋" w:hint="eastAsia"/>
          <w:color w:val="000000"/>
          <w:sz w:val="24"/>
        </w:rPr>
        <w:t>开户银行：中国工商银行宝钢国贸支行</w:t>
      </w:r>
    </w:p>
    <w:p w:rsidR="00F90435" w:rsidRPr="00F90435" w:rsidRDefault="00F90435" w:rsidP="00F90435">
      <w:pPr>
        <w:spacing w:line="220" w:lineRule="atLeast"/>
        <w:ind w:firstLineChars="196" w:firstLine="470"/>
        <w:rPr>
          <w:rFonts w:ascii="仿宋" w:eastAsia="仿宋" w:hAnsi="仿宋"/>
          <w:color w:val="000000"/>
          <w:sz w:val="24"/>
        </w:rPr>
      </w:pPr>
      <w:proofErr w:type="gramStart"/>
      <w:r w:rsidRPr="00F90435">
        <w:rPr>
          <w:rFonts w:ascii="仿宋" w:eastAsia="仿宋" w:hAnsi="仿宋" w:hint="eastAsia"/>
          <w:color w:val="000000"/>
          <w:sz w:val="24"/>
        </w:rPr>
        <w:t>帐号</w:t>
      </w:r>
      <w:proofErr w:type="gramEnd"/>
      <w:r w:rsidRPr="00F90435">
        <w:rPr>
          <w:rFonts w:ascii="仿宋" w:eastAsia="仿宋" w:hAnsi="仿宋" w:hint="eastAsia"/>
          <w:color w:val="000000"/>
          <w:sz w:val="24"/>
        </w:rPr>
        <w:t>：</w:t>
      </w:r>
      <w:r w:rsidRPr="00F90435">
        <w:rPr>
          <w:rFonts w:ascii="仿宋" w:eastAsia="仿宋" w:hAnsi="仿宋"/>
          <w:color w:val="000000"/>
          <w:sz w:val="24"/>
        </w:rPr>
        <w:t>1001153819003214507</w:t>
      </w:r>
    </w:p>
    <w:p w:rsidR="00F90435" w:rsidRPr="00F90435" w:rsidRDefault="00F90435" w:rsidP="00F90435">
      <w:pPr>
        <w:spacing w:line="220" w:lineRule="atLeast"/>
        <w:ind w:firstLineChars="196" w:firstLine="470"/>
        <w:rPr>
          <w:rFonts w:ascii="仿宋" w:eastAsia="仿宋" w:hAnsi="仿宋"/>
          <w:color w:val="000000"/>
          <w:sz w:val="24"/>
        </w:rPr>
      </w:pPr>
      <w:r w:rsidRPr="00F90435">
        <w:rPr>
          <w:rFonts w:ascii="仿宋" w:eastAsia="仿宋" w:hAnsi="仿宋" w:hint="eastAsia"/>
          <w:color w:val="000000"/>
          <w:sz w:val="24"/>
        </w:rPr>
        <w:t>请各买家严格按以上收款信息支付保证金，谢谢！</w:t>
      </w:r>
    </w:p>
    <w:p w:rsidR="00847B7E" w:rsidRPr="008B0340" w:rsidRDefault="00847B7E" w:rsidP="008B0340">
      <w:pPr>
        <w:spacing w:line="220" w:lineRule="atLeast"/>
        <w:ind w:firstLineChars="200" w:firstLine="482"/>
        <w:rPr>
          <w:rFonts w:ascii="仿宋" w:eastAsia="仿宋" w:hAnsi="仿宋"/>
          <w:b/>
          <w:color w:val="000000"/>
          <w:sz w:val="24"/>
        </w:rPr>
      </w:pPr>
      <w:r w:rsidRPr="008B0340">
        <w:rPr>
          <w:rFonts w:ascii="仿宋" w:eastAsia="仿宋" w:hAnsi="仿宋" w:hint="eastAsia"/>
          <w:b/>
          <w:color w:val="000000"/>
          <w:sz w:val="24"/>
        </w:rPr>
        <w:t>提醒事项：</w:t>
      </w:r>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1、参与本次竞价客户需为</w:t>
      </w:r>
      <w:r w:rsidR="0093323C" w:rsidRPr="0093323C">
        <w:rPr>
          <w:rFonts w:ascii="仿宋" w:eastAsia="仿宋" w:hAnsi="仿宋" w:hint="eastAsia"/>
          <w:color w:val="000000"/>
          <w:sz w:val="24"/>
        </w:rPr>
        <w:t>欧冶</w:t>
      </w:r>
      <w:r w:rsidRPr="00401ADA">
        <w:rPr>
          <w:rFonts w:ascii="仿宋" w:eastAsia="仿宋" w:hAnsi="仿宋" w:hint="eastAsia"/>
          <w:color w:val="000000"/>
          <w:sz w:val="24"/>
        </w:rPr>
        <w:t>循环宝平台交易会员，请意向竞价客户在本项目开始前自行登录平台注册并完成交易会员认证，注册网址：</w:t>
      </w:r>
      <w:hyperlink r:id="rId8" w:history="1">
        <w:r w:rsidRPr="00401ADA">
          <w:rPr>
            <w:rFonts w:ascii="仿宋" w:eastAsia="仿宋" w:hAnsi="仿宋" w:hint="eastAsia"/>
            <w:color w:val="000000"/>
          </w:rPr>
          <w:t>http://www.bsteel.com.cn</w:t>
        </w:r>
      </w:hyperlink>
      <w:r w:rsidRPr="00401ADA">
        <w:rPr>
          <w:rFonts w:ascii="仿宋" w:eastAsia="仿宋" w:hAnsi="仿宋" w:hint="eastAsia"/>
          <w:color w:val="000000"/>
          <w:sz w:val="24"/>
        </w:rPr>
        <w:t>，客服电话：400-821-5025转5，若意向竞价客户未及时完成交易会员认证导致无法参加竞价，昆钢公司运营</w:t>
      </w:r>
      <w:proofErr w:type="gramStart"/>
      <w:r w:rsidRPr="00401ADA">
        <w:rPr>
          <w:rFonts w:ascii="仿宋" w:eastAsia="仿宋" w:hAnsi="仿宋" w:hint="eastAsia"/>
          <w:color w:val="000000"/>
          <w:sz w:val="24"/>
        </w:rPr>
        <w:t>改善部及泛亚电</w:t>
      </w:r>
      <w:proofErr w:type="gramEnd"/>
      <w:r w:rsidRPr="00401ADA">
        <w:rPr>
          <w:rFonts w:ascii="仿宋" w:eastAsia="仿宋" w:hAnsi="仿宋" w:hint="eastAsia"/>
          <w:color w:val="000000"/>
          <w:sz w:val="24"/>
        </w:rPr>
        <w:t>商不承担责任。</w:t>
      </w:r>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2、昆钢公司运营</w:t>
      </w:r>
      <w:proofErr w:type="gramStart"/>
      <w:r w:rsidRPr="00401ADA">
        <w:rPr>
          <w:rFonts w:ascii="仿宋" w:eastAsia="仿宋" w:hAnsi="仿宋" w:hint="eastAsia"/>
          <w:color w:val="000000"/>
          <w:sz w:val="24"/>
        </w:rPr>
        <w:t>改善部</w:t>
      </w:r>
      <w:proofErr w:type="gramEnd"/>
      <w:r w:rsidRPr="00401ADA">
        <w:rPr>
          <w:rFonts w:ascii="仿宋" w:eastAsia="仿宋" w:hAnsi="仿宋" w:hint="eastAsia"/>
          <w:color w:val="000000"/>
          <w:sz w:val="24"/>
        </w:rPr>
        <w:t>不提供操作用电脑，请竞价买家自备。</w:t>
      </w:r>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3、竞价方式采用网上竞价，请竞价客户在其它具备上网条件的场所自主完成竞价。</w:t>
      </w:r>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 xml:space="preserve">4、竞价过程中，如发现系统异常，竞价客户须在竞价结束前及时通过电话、微信、截图、拍照等方式提报，并保留相关信息记录以备查。如未及时反映，以系统自动生成的结果为准。 </w:t>
      </w:r>
    </w:p>
    <w:p w:rsidR="00847B7E" w:rsidRPr="008B0340" w:rsidRDefault="00847B7E" w:rsidP="008B0340">
      <w:pPr>
        <w:spacing w:line="220" w:lineRule="atLeast"/>
        <w:ind w:firstLineChars="200" w:firstLine="482"/>
        <w:rPr>
          <w:rFonts w:ascii="仿宋" w:eastAsia="仿宋" w:hAnsi="仿宋"/>
          <w:b/>
          <w:color w:val="000000"/>
          <w:sz w:val="24"/>
        </w:rPr>
      </w:pPr>
      <w:r w:rsidRPr="008B0340">
        <w:rPr>
          <w:rFonts w:ascii="仿宋" w:eastAsia="仿宋" w:hAnsi="仿宋" w:hint="eastAsia"/>
          <w:b/>
          <w:color w:val="000000"/>
          <w:sz w:val="24"/>
        </w:rPr>
        <w:t>免责条款：</w:t>
      </w:r>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1、基于昆钢公司运营</w:t>
      </w:r>
      <w:proofErr w:type="gramStart"/>
      <w:r w:rsidRPr="00401ADA">
        <w:rPr>
          <w:rFonts w:ascii="仿宋" w:eastAsia="仿宋" w:hAnsi="仿宋" w:hint="eastAsia"/>
          <w:color w:val="000000"/>
          <w:sz w:val="24"/>
        </w:rPr>
        <w:t>改善部及泛亚电</w:t>
      </w:r>
      <w:proofErr w:type="gramEnd"/>
      <w:r w:rsidRPr="00401ADA">
        <w:rPr>
          <w:rFonts w:ascii="仿宋" w:eastAsia="仿宋" w:hAnsi="仿宋" w:hint="eastAsia"/>
          <w:color w:val="000000"/>
          <w:sz w:val="24"/>
        </w:rPr>
        <w:t>商不能控制电讯信号的中断和连接以及互联网的畅通，也不能保证您自身网络设备及</w:t>
      </w:r>
      <w:proofErr w:type="gramStart"/>
      <w:r w:rsidRPr="00401ADA">
        <w:rPr>
          <w:rFonts w:ascii="仿宋" w:eastAsia="仿宋" w:hAnsi="仿宋" w:hint="eastAsia"/>
          <w:color w:val="000000"/>
          <w:sz w:val="24"/>
        </w:rPr>
        <w:t>电讯设备</w:t>
      </w:r>
      <w:proofErr w:type="gramEnd"/>
      <w:r w:rsidRPr="00401ADA">
        <w:rPr>
          <w:rFonts w:ascii="仿宋" w:eastAsia="仿宋" w:hAnsi="仿宋" w:hint="eastAsia"/>
          <w:color w:val="000000"/>
          <w:sz w:val="24"/>
        </w:rPr>
        <w:t>的稳定性，由此原因而使您遭受的损失，由您本人自行承担，昆钢公司运营</w:t>
      </w:r>
      <w:proofErr w:type="gramStart"/>
      <w:r w:rsidRPr="00401ADA">
        <w:rPr>
          <w:rFonts w:ascii="仿宋" w:eastAsia="仿宋" w:hAnsi="仿宋" w:hint="eastAsia"/>
          <w:color w:val="000000"/>
          <w:sz w:val="24"/>
        </w:rPr>
        <w:t>改善部及泛亚电</w:t>
      </w:r>
      <w:proofErr w:type="gramEnd"/>
      <w:r w:rsidRPr="00401ADA">
        <w:rPr>
          <w:rFonts w:ascii="仿宋" w:eastAsia="仿宋" w:hAnsi="仿宋" w:hint="eastAsia"/>
          <w:color w:val="000000"/>
          <w:sz w:val="24"/>
        </w:rPr>
        <w:t>商不负有任何法律责任。</w:t>
      </w:r>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2、由于地震、水灾、火灾、暴动、罢工、战争、政府管制、国际或国内的禁止或限制以及技术故障、电子故障等不可抗力因素导致的交易中断、延误等风险，昆钢公司运营</w:t>
      </w:r>
      <w:proofErr w:type="gramStart"/>
      <w:r w:rsidRPr="00401ADA">
        <w:rPr>
          <w:rFonts w:ascii="仿宋" w:eastAsia="仿宋" w:hAnsi="仿宋" w:hint="eastAsia"/>
          <w:color w:val="000000"/>
          <w:sz w:val="24"/>
        </w:rPr>
        <w:t>改善部及泛亚电</w:t>
      </w:r>
      <w:proofErr w:type="gramEnd"/>
      <w:r w:rsidRPr="00401ADA">
        <w:rPr>
          <w:rFonts w:ascii="仿宋" w:eastAsia="仿宋" w:hAnsi="仿宋" w:hint="eastAsia"/>
          <w:color w:val="000000"/>
          <w:sz w:val="24"/>
        </w:rPr>
        <w:t>商不承担责任。</w:t>
      </w:r>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如需了解更多详情，请关注以下公众</w:t>
      </w:r>
      <w:proofErr w:type="gramStart"/>
      <w:r w:rsidRPr="00401ADA">
        <w:rPr>
          <w:rFonts w:ascii="仿宋" w:eastAsia="仿宋" w:hAnsi="仿宋" w:hint="eastAsia"/>
          <w:color w:val="000000"/>
          <w:sz w:val="24"/>
        </w:rPr>
        <w:t>号及时</w:t>
      </w:r>
      <w:proofErr w:type="gramEnd"/>
      <w:r w:rsidRPr="00401ADA">
        <w:rPr>
          <w:rFonts w:ascii="仿宋" w:eastAsia="仿宋" w:hAnsi="仿宋" w:hint="eastAsia"/>
          <w:color w:val="000000"/>
          <w:sz w:val="24"/>
        </w:rPr>
        <w:t>获取相关竞价信息。</w:t>
      </w:r>
    </w:p>
    <w:p w:rsidR="00401ADA" w:rsidRPr="00401ADA" w:rsidRDefault="00401ADA" w:rsidP="00401ADA">
      <w:pPr>
        <w:spacing w:line="220" w:lineRule="atLeast"/>
        <w:ind w:firstLineChars="196" w:firstLine="470"/>
        <w:rPr>
          <w:rFonts w:ascii="仿宋" w:eastAsia="仿宋" w:hAnsi="仿宋"/>
          <w:color w:val="000000"/>
          <w:sz w:val="24"/>
        </w:rPr>
      </w:pPr>
      <w:proofErr w:type="gramStart"/>
      <w:r w:rsidRPr="00401ADA">
        <w:rPr>
          <w:rFonts w:ascii="仿宋" w:eastAsia="仿宋" w:hAnsi="仿宋" w:hint="eastAsia"/>
          <w:color w:val="000000"/>
          <w:sz w:val="24"/>
        </w:rPr>
        <w:t>微信公众号</w:t>
      </w:r>
      <w:proofErr w:type="gramEnd"/>
      <w:r w:rsidRPr="00401ADA">
        <w:rPr>
          <w:rFonts w:ascii="仿宋" w:eastAsia="仿宋" w:hAnsi="仿宋" w:hint="eastAsia"/>
          <w:color w:val="000000"/>
          <w:sz w:val="24"/>
        </w:rPr>
        <w:t>：昆</w:t>
      </w:r>
      <w:proofErr w:type="gramStart"/>
      <w:r w:rsidRPr="00401ADA">
        <w:rPr>
          <w:rFonts w:ascii="仿宋" w:eastAsia="仿宋" w:hAnsi="仿宋" w:hint="eastAsia"/>
          <w:color w:val="000000"/>
          <w:sz w:val="24"/>
        </w:rPr>
        <w:t>钢客户</w:t>
      </w:r>
      <w:proofErr w:type="gramEnd"/>
      <w:r w:rsidRPr="00401ADA">
        <w:rPr>
          <w:rFonts w:ascii="仿宋" w:eastAsia="仿宋" w:hAnsi="仿宋" w:hint="eastAsia"/>
          <w:color w:val="000000"/>
          <w:sz w:val="24"/>
        </w:rPr>
        <w:t>之窗</w:t>
      </w:r>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看货时间：2021年</w:t>
      </w:r>
      <w:r w:rsidR="00115879">
        <w:rPr>
          <w:rFonts w:ascii="仿宋" w:eastAsia="仿宋" w:hAnsi="仿宋" w:hint="eastAsia"/>
          <w:color w:val="000000"/>
          <w:sz w:val="24"/>
        </w:rPr>
        <w:t>10</w:t>
      </w:r>
      <w:r w:rsidRPr="00401ADA">
        <w:rPr>
          <w:rFonts w:ascii="仿宋" w:eastAsia="仿宋" w:hAnsi="仿宋" w:hint="eastAsia"/>
          <w:color w:val="000000"/>
          <w:sz w:val="24"/>
        </w:rPr>
        <w:t>月</w:t>
      </w:r>
      <w:r w:rsidR="00115879">
        <w:rPr>
          <w:rFonts w:ascii="仿宋" w:eastAsia="仿宋" w:hAnsi="仿宋" w:hint="eastAsia"/>
          <w:color w:val="000000"/>
          <w:sz w:val="24"/>
        </w:rPr>
        <w:t>28</w:t>
      </w:r>
      <w:r w:rsidRPr="00401ADA">
        <w:rPr>
          <w:rFonts w:ascii="仿宋" w:eastAsia="仿宋" w:hAnsi="仿宋" w:hint="eastAsia"/>
          <w:color w:val="000000"/>
          <w:sz w:val="24"/>
        </w:rPr>
        <w:t>日以前。</w:t>
      </w:r>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看货联系人：</w:t>
      </w:r>
      <w:r w:rsidR="00115879">
        <w:rPr>
          <w:rFonts w:ascii="仿宋" w:eastAsia="仿宋" w:hAnsi="仿宋" w:hint="eastAsia"/>
          <w:color w:val="000000"/>
          <w:sz w:val="24"/>
        </w:rPr>
        <w:t>史先生</w:t>
      </w:r>
      <w:r w:rsidR="00647A4B">
        <w:rPr>
          <w:rFonts w:ascii="仿宋" w:eastAsia="仿宋" w:hAnsi="仿宋" w:hint="eastAsia"/>
          <w:color w:val="000000"/>
          <w:sz w:val="24"/>
        </w:rPr>
        <w:t xml:space="preserve"> </w:t>
      </w:r>
      <w:r w:rsidR="00115879">
        <w:rPr>
          <w:rFonts w:ascii="仿宋" w:eastAsia="仿宋" w:hAnsi="仿宋"/>
          <w:color w:val="000000"/>
          <w:sz w:val="24"/>
        </w:rPr>
        <w:t>1</w:t>
      </w:r>
      <w:r w:rsidR="00115879">
        <w:rPr>
          <w:rFonts w:ascii="仿宋" w:eastAsia="仿宋" w:hAnsi="仿宋" w:hint="eastAsia"/>
          <w:color w:val="000000"/>
          <w:sz w:val="24"/>
        </w:rPr>
        <w:t>390877686</w:t>
      </w:r>
      <w:r w:rsidR="00725490">
        <w:rPr>
          <w:rFonts w:ascii="仿宋" w:eastAsia="仿宋" w:hAnsi="仿宋" w:hint="eastAsia"/>
          <w:color w:val="000000"/>
          <w:sz w:val="24"/>
        </w:rPr>
        <w:t>1</w:t>
      </w:r>
      <w:bookmarkStart w:id="1" w:name="_GoBack"/>
      <w:bookmarkEnd w:id="1"/>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业务咨询联系电话：刘女士0871-68602011 15587023429  李先生 13888210823</w:t>
      </w:r>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客服电话：400-821-5025转5</w:t>
      </w:r>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投诉电话：0871-68602848</w:t>
      </w:r>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欢迎广大买家踊跃参加！</w:t>
      </w:r>
    </w:p>
    <w:p w:rsidR="00401ADA" w:rsidRPr="00401ADA" w:rsidRDefault="00401ADA" w:rsidP="00401ADA">
      <w:pPr>
        <w:spacing w:line="220" w:lineRule="atLeast"/>
        <w:ind w:firstLineChars="196" w:firstLine="470"/>
        <w:rPr>
          <w:rFonts w:ascii="仿宋" w:eastAsia="仿宋" w:hAnsi="仿宋"/>
          <w:color w:val="000000"/>
          <w:sz w:val="24"/>
        </w:rPr>
      </w:pPr>
      <w:r w:rsidRPr="00401ADA">
        <w:rPr>
          <w:rFonts w:ascii="仿宋" w:eastAsia="仿宋" w:hAnsi="仿宋" w:hint="eastAsia"/>
          <w:color w:val="000000"/>
          <w:sz w:val="24"/>
        </w:rPr>
        <w:t>如有任何疑问，欢迎垂询！</w:t>
      </w:r>
      <w:r w:rsidRPr="00401ADA">
        <w:rPr>
          <w:rFonts w:ascii="仿宋" w:eastAsia="仿宋" w:hAnsi="仿宋" w:hint="eastAsia"/>
          <w:color w:val="000000"/>
          <w:sz w:val="24"/>
        </w:rPr>
        <w:tab/>
      </w:r>
    </w:p>
    <w:p w:rsidR="00401ADA" w:rsidRPr="00401ADA" w:rsidRDefault="00401ADA" w:rsidP="00401ADA">
      <w:pPr>
        <w:spacing w:line="220" w:lineRule="atLeast"/>
        <w:ind w:firstLineChars="196" w:firstLine="470"/>
        <w:rPr>
          <w:rFonts w:ascii="仿宋" w:eastAsia="仿宋" w:hAnsi="仿宋"/>
          <w:color w:val="000000"/>
          <w:sz w:val="24"/>
        </w:rPr>
      </w:pPr>
    </w:p>
    <w:p w:rsidR="00401ADA" w:rsidRDefault="00401ADA" w:rsidP="00401ADA">
      <w:pPr>
        <w:pStyle w:val="a9"/>
        <w:widowControl/>
        <w:tabs>
          <w:tab w:val="left" w:pos="3055"/>
        </w:tabs>
        <w:spacing w:line="336" w:lineRule="atLeast"/>
        <w:rPr>
          <w:rFonts w:ascii="宋体" w:hAnsi="宋体" w:cs="宋体"/>
          <w:color w:val="000000"/>
          <w:sz w:val="21"/>
        </w:rPr>
      </w:pPr>
    </w:p>
    <w:p w:rsidR="00401ADA" w:rsidRDefault="00401ADA" w:rsidP="00401ADA">
      <w:pPr>
        <w:pStyle w:val="a9"/>
        <w:widowControl/>
        <w:tabs>
          <w:tab w:val="left" w:pos="3055"/>
        </w:tabs>
        <w:spacing w:line="336" w:lineRule="atLeast"/>
        <w:rPr>
          <w:rFonts w:ascii="宋体" w:hAnsi="宋体" w:cs="宋体"/>
          <w:color w:val="000000"/>
          <w:sz w:val="21"/>
        </w:rPr>
      </w:pPr>
    </w:p>
    <w:p w:rsidR="00401ADA" w:rsidRPr="00401ADA" w:rsidRDefault="00401ADA" w:rsidP="00401ADA">
      <w:pPr>
        <w:spacing w:line="220" w:lineRule="atLeast"/>
        <w:ind w:firstLineChars="196" w:firstLine="470"/>
        <w:jc w:val="right"/>
        <w:rPr>
          <w:rFonts w:ascii="仿宋" w:eastAsia="仿宋" w:hAnsi="仿宋"/>
          <w:color w:val="000000"/>
          <w:sz w:val="24"/>
        </w:rPr>
      </w:pPr>
      <w:r w:rsidRPr="00401ADA">
        <w:rPr>
          <w:rFonts w:ascii="仿宋" w:eastAsia="仿宋" w:hAnsi="仿宋" w:hint="eastAsia"/>
          <w:color w:val="000000"/>
          <w:sz w:val="24"/>
        </w:rPr>
        <w:t>昆钢公司运营改善部</w:t>
      </w:r>
    </w:p>
    <w:p w:rsidR="00EE5839" w:rsidRPr="00115879" w:rsidRDefault="00401ADA" w:rsidP="00115879">
      <w:pPr>
        <w:spacing w:line="220" w:lineRule="atLeast"/>
        <w:ind w:firstLineChars="196" w:firstLine="470"/>
        <w:jc w:val="right"/>
        <w:rPr>
          <w:rFonts w:ascii="仿宋" w:eastAsia="仿宋" w:hAnsi="仿宋"/>
          <w:color w:val="000000"/>
          <w:sz w:val="24"/>
        </w:rPr>
      </w:pPr>
      <w:r w:rsidRPr="00401ADA">
        <w:rPr>
          <w:rFonts w:ascii="仿宋" w:eastAsia="仿宋" w:hAnsi="仿宋" w:hint="eastAsia"/>
          <w:color w:val="000000"/>
          <w:sz w:val="24"/>
        </w:rPr>
        <w:t>2021年</w:t>
      </w:r>
      <w:r w:rsidR="00115879">
        <w:rPr>
          <w:rFonts w:ascii="仿宋" w:eastAsia="仿宋" w:hAnsi="仿宋" w:hint="eastAsia"/>
          <w:color w:val="000000"/>
          <w:sz w:val="24"/>
        </w:rPr>
        <w:t>10</w:t>
      </w:r>
      <w:r w:rsidRPr="00401ADA">
        <w:rPr>
          <w:rFonts w:ascii="仿宋" w:eastAsia="仿宋" w:hAnsi="仿宋" w:hint="eastAsia"/>
          <w:color w:val="000000"/>
          <w:sz w:val="24"/>
        </w:rPr>
        <w:t>月</w:t>
      </w:r>
      <w:r w:rsidR="00115879">
        <w:rPr>
          <w:rFonts w:ascii="仿宋" w:eastAsia="仿宋" w:hAnsi="仿宋" w:hint="eastAsia"/>
          <w:color w:val="000000"/>
          <w:sz w:val="24"/>
        </w:rPr>
        <w:t>19日</w:t>
      </w:r>
    </w:p>
    <w:sectPr w:rsidR="00EE5839" w:rsidRPr="00115879" w:rsidSect="008C6C9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92" w:rsidRDefault="00007092" w:rsidP="00D949F5">
      <w:r>
        <w:separator/>
      </w:r>
    </w:p>
  </w:endnote>
  <w:endnote w:type="continuationSeparator" w:id="0">
    <w:p w:rsidR="00007092" w:rsidRDefault="00007092" w:rsidP="00D9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92" w:rsidRDefault="00007092" w:rsidP="00D949F5">
      <w:r>
        <w:separator/>
      </w:r>
    </w:p>
  </w:footnote>
  <w:footnote w:type="continuationSeparator" w:id="0">
    <w:p w:rsidR="00007092" w:rsidRDefault="00007092" w:rsidP="00D9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8B"/>
    <w:rsid w:val="000067B1"/>
    <w:rsid w:val="00007092"/>
    <w:rsid w:val="00017161"/>
    <w:rsid w:val="00017A6C"/>
    <w:rsid w:val="00051702"/>
    <w:rsid w:val="00054864"/>
    <w:rsid w:val="000754D1"/>
    <w:rsid w:val="00085E36"/>
    <w:rsid w:val="00092061"/>
    <w:rsid w:val="00093330"/>
    <w:rsid w:val="000A31DF"/>
    <w:rsid w:val="000A341A"/>
    <w:rsid w:val="000A4009"/>
    <w:rsid w:val="000A59D1"/>
    <w:rsid w:val="000C39BF"/>
    <w:rsid w:val="000D32D5"/>
    <w:rsid w:val="000E0251"/>
    <w:rsid w:val="000F2D0D"/>
    <w:rsid w:val="000F3B44"/>
    <w:rsid w:val="000F6598"/>
    <w:rsid w:val="00110500"/>
    <w:rsid w:val="00115879"/>
    <w:rsid w:val="0013274F"/>
    <w:rsid w:val="001443C0"/>
    <w:rsid w:val="00172CB5"/>
    <w:rsid w:val="00194EA6"/>
    <w:rsid w:val="001958E2"/>
    <w:rsid w:val="001A32A4"/>
    <w:rsid w:val="001D4091"/>
    <w:rsid w:val="001D4BEF"/>
    <w:rsid w:val="00200E5C"/>
    <w:rsid w:val="0020419A"/>
    <w:rsid w:val="00226736"/>
    <w:rsid w:val="002363C1"/>
    <w:rsid w:val="002723EA"/>
    <w:rsid w:val="002739D9"/>
    <w:rsid w:val="00276F22"/>
    <w:rsid w:val="0028569A"/>
    <w:rsid w:val="002B3F94"/>
    <w:rsid w:val="002D6B8F"/>
    <w:rsid w:val="002E414D"/>
    <w:rsid w:val="002E7943"/>
    <w:rsid w:val="002F14F0"/>
    <w:rsid w:val="002F4CEF"/>
    <w:rsid w:val="00315643"/>
    <w:rsid w:val="00316617"/>
    <w:rsid w:val="00347977"/>
    <w:rsid w:val="00383835"/>
    <w:rsid w:val="003A47F1"/>
    <w:rsid w:val="003A73D2"/>
    <w:rsid w:val="003B1D29"/>
    <w:rsid w:val="003B6666"/>
    <w:rsid w:val="003C1823"/>
    <w:rsid w:val="003D220D"/>
    <w:rsid w:val="00401ADA"/>
    <w:rsid w:val="00412835"/>
    <w:rsid w:val="00414416"/>
    <w:rsid w:val="00432952"/>
    <w:rsid w:val="004400C9"/>
    <w:rsid w:val="00472567"/>
    <w:rsid w:val="00491731"/>
    <w:rsid w:val="00494F1A"/>
    <w:rsid w:val="00497743"/>
    <w:rsid w:val="004B1D8B"/>
    <w:rsid w:val="004B33F3"/>
    <w:rsid w:val="004D6B34"/>
    <w:rsid w:val="004E0B39"/>
    <w:rsid w:val="00505C6E"/>
    <w:rsid w:val="00513487"/>
    <w:rsid w:val="0051529B"/>
    <w:rsid w:val="00517C46"/>
    <w:rsid w:val="00566354"/>
    <w:rsid w:val="005751AB"/>
    <w:rsid w:val="0059391D"/>
    <w:rsid w:val="005C3E82"/>
    <w:rsid w:val="005E13D1"/>
    <w:rsid w:val="005E4701"/>
    <w:rsid w:val="00605683"/>
    <w:rsid w:val="00633776"/>
    <w:rsid w:val="006408CA"/>
    <w:rsid w:val="0064095F"/>
    <w:rsid w:val="00643C93"/>
    <w:rsid w:val="00647A4B"/>
    <w:rsid w:val="00660D7E"/>
    <w:rsid w:val="006669D4"/>
    <w:rsid w:val="00672652"/>
    <w:rsid w:val="0067326B"/>
    <w:rsid w:val="0069376A"/>
    <w:rsid w:val="006C1D0F"/>
    <w:rsid w:val="006C27AD"/>
    <w:rsid w:val="006C4FE8"/>
    <w:rsid w:val="006C518C"/>
    <w:rsid w:val="006D262A"/>
    <w:rsid w:val="006D60CF"/>
    <w:rsid w:val="006E06E0"/>
    <w:rsid w:val="006E3172"/>
    <w:rsid w:val="006F6574"/>
    <w:rsid w:val="006F733E"/>
    <w:rsid w:val="00714398"/>
    <w:rsid w:val="00725490"/>
    <w:rsid w:val="007406AA"/>
    <w:rsid w:val="00754244"/>
    <w:rsid w:val="007646A5"/>
    <w:rsid w:val="00781B8B"/>
    <w:rsid w:val="0078398D"/>
    <w:rsid w:val="00787310"/>
    <w:rsid w:val="00790D48"/>
    <w:rsid w:val="00794CA0"/>
    <w:rsid w:val="007A25D6"/>
    <w:rsid w:val="007A323A"/>
    <w:rsid w:val="007A4279"/>
    <w:rsid w:val="007B4023"/>
    <w:rsid w:val="007B45C3"/>
    <w:rsid w:val="007B5C50"/>
    <w:rsid w:val="007C0D39"/>
    <w:rsid w:val="007C4BA2"/>
    <w:rsid w:val="007D6C7F"/>
    <w:rsid w:val="007F1E63"/>
    <w:rsid w:val="00813E1D"/>
    <w:rsid w:val="00830A67"/>
    <w:rsid w:val="00844B76"/>
    <w:rsid w:val="00847B7E"/>
    <w:rsid w:val="008B0340"/>
    <w:rsid w:val="008B49BD"/>
    <w:rsid w:val="008B5843"/>
    <w:rsid w:val="008C6C96"/>
    <w:rsid w:val="00911A8B"/>
    <w:rsid w:val="009158F8"/>
    <w:rsid w:val="00921A06"/>
    <w:rsid w:val="0093323C"/>
    <w:rsid w:val="009717AD"/>
    <w:rsid w:val="009806E4"/>
    <w:rsid w:val="00983DEA"/>
    <w:rsid w:val="009959CC"/>
    <w:rsid w:val="009A7E50"/>
    <w:rsid w:val="009B344A"/>
    <w:rsid w:val="009D64F4"/>
    <w:rsid w:val="009E2AA5"/>
    <w:rsid w:val="009F3AED"/>
    <w:rsid w:val="009F5027"/>
    <w:rsid w:val="00A16215"/>
    <w:rsid w:val="00A50B73"/>
    <w:rsid w:val="00A53CF1"/>
    <w:rsid w:val="00A97711"/>
    <w:rsid w:val="00AA290A"/>
    <w:rsid w:val="00AA78EF"/>
    <w:rsid w:val="00AB0180"/>
    <w:rsid w:val="00AB7AE0"/>
    <w:rsid w:val="00AC61BD"/>
    <w:rsid w:val="00AE37E0"/>
    <w:rsid w:val="00AF06B6"/>
    <w:rsid w:val="00B076F6"/>
    <w:rsid w:val="00B3150F"/>
    <w:rsid w:val="00B34B44"/>
    <w:rsid w:val="00B519EB"/>
    <w:rsid w:val="00BA02DF"/>
    <w:rsid w:val="00BA1016"/>
    <w:rsid w:val="00BA4289"/>
    <w:rsid w:val="00BA42E3"/>
    <w:rsid w:val="00BC1C99"/>
    <w:rsid w:val="00BC5E2A"/>
    <w:rsid w:val="00C16085"/>
    <w:rsid w:val="00C31162"/>
    <w:rsid w:val="00C770E1"/>
    <w:rsid w:val="00C828C0"/>
    <w:rsid w:val="00C92403"/>
    <w:rsid w:val="00C97CCD"/>
    <w:rsid w:val="00CA5E31"/>
    <w:rsid w:val="00CB3694"/>
    <w:rsid w:val="00CD09EC"/>
    <w:rsid w:val="00D01C2D"/>
    <w:rsid w:val="00D03493"/>
    <w:rsid w:val="00D31538"/>
    <w:rsid w:val="00D528E1"/>
    <w:rsid w:val="00D62372"/>
    <w:rsid w:val="00D63BE7"/>
    <w:rsid w:val="00D72D6C"/>
    <w:rsid w:val="00D7628B"/>
    <w:rsid w:val="00D775D2"/>
    <w:rsid w:val="00D90B28"/>
    <w:rsid w:val="00D949F5"/>
    <w:rsid w:val="00DA7A58"/>
    <w:rsid w:val="00DB6B0D"/>
    <w:rsid w:val="00DD2D68"/>
    <w:rsid w:val="00DE465E"/>
    <w:rsid w:val="00DF2C73"/>
    <w:rsid w:val="00DF32C4"/>
    <w:rsid w:val="00E124F1"/>
    <w:rsid w:val="00E17319"/>
    <w:rsid w:val="00E34C32"/>
    <w:rsid w:val="00E40172"/>
    <w:rsid w:val="00E42FF2"/>
    <w:rsid w:val="00E477DE"/>
    <w:rsid w:val="00E64E25"/>
    <w:rsid w:val="00E76868"/>
    <w:rsid w:val="00E86605"/>
    <w:rsid w:val="00ED0537"/>
    <w:rsid w:val="00F215B2"/>
    <w:rsid w:val="00F36114"/>
    <w:rsid w:val="00F460C9"/>
    <w:rsid w:val="00F5132E"/>
    <w:rsid w:val="00F57D65"/>
    <w:rsid w:val="00F63E34"/>
    <w:rsid w:val="00F90435"/>
    <w:rsid w:val="00F946B6"/>
    <w:rsid w:val="00FF4495"/>
    <w:rsid w:val="00FF4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28B"/>
    <w:rPr>
      <w:strike w:val="0"/>
      <w:dstrike w:val="0"/>
      <w:color w:val="333333"/>
      <w:u w:val="none"/>
      <w:effect w:val="none"/>
    </w:rPr>
  </w:style>
  <w:style w:type="paragraph" w:styleId="a4">
    <w:name w:val="List Paragraph"/>
    <w:basedOn w:val="a"/>
    <w:uiPriority w:val="34"/>
    <w:qFormat/>
    <w:rsid w:val="00D7628B"/>
    <w:pPr>
      <w:widowControl/>
      <w:spacing w:before="100" w:beforeAutospacing="1" w:after="240"/>
      <w:jc w:val="left"/>
    </w:pPr>
    <w:rPr>
      <w:rFonts w:ascii="宋体" w:eastAsia="宋体" w:hAnsi="宋体" w:cs="宋体"/>
      <w:kern w:val="0"/>
      <w:sz w:val="24"/>
      <w:szCs w:val="24"/>
    </w:rPr>
  </w:style>
  <w:style w:type="paragraph" w:customStyle="1" w:styleId="cms-news-article-copyright">
    <w:name w:val="cms-news-article-copyright"/>
    <w:basedOn w:val="a"/>
    <w:rsid w:val="00D7628B"/>
    <w:pPr>
      <w:widowControl/>
      <w:spacing w:before="100" w:beforeAutospacing="1" w:after="240"/>
      <w:jc w:val="left"/>
    </w:pPr>
    <w:rPr>
      <w:rFonts w:ascii="宋体" w:eastAsia="宋体" w:hAnsi="宋体" w:cs="宋体"/>
      <w:kern w:val="0"/>
      <w:sz w:val="24"/>
      <w:szCs w:val="24"/>
    </w:rPr>
  </w:style>
  <w:style w:type="paragraph" w:styleId="a5">
    <w:name w:val="Balloon Text"/>
    <w:basedOn w:val="a"/>
    <w:link w:val="Char"/>
    <w:uiPriority w:val="99"/>
    <w:semiHidden/>
    <w:unhideWhenUsed/>
    <w:rsid w:val="00D7628B"/>
    <w:rPr>
      <w:sz w:val="18"/>
      <w:szCs w:val="18"/>
    </w:rPr>
  </w:style>
  <w:style w:type="character" w:customStyle="1" w:styleId="Char">
    <w:name w:val="批注框文本 Char"/>
    <w:basedOn w:val="a0"/>
    <w:link w:val="a5"/>
    <w:uiPriority w:val="99"/>
    <w:semiHidden/>
    <w:rsid w:val="00D7628B"/>
    <w:rPr>
      <w:sz w:val="18"/>
      <w:szCs w:val="18"/>
    </w:rPr>
  </w:style>
  <w:style w:type="paragraph" w:styleId="a6">
    <w:name w:val="header"/>
    <w:basedOn w:val="a"/>
    <w:link w:val="Char0"/>
    <w:uiPriority w:val="99"/>
    <w:unhideWhenUsed/>
    <w:rsid w:val="00D949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949F5"/>
    <w:rPr>
      <w:sz w:val="18"/>
      <w:szCs w:val="18"/>
    </w:rPr>
  </w:style>
  <w:style w:type="paragraph" w:styleId="a7">
    <w:name w:val="footer"/>
    <w:basedOn w:val="a"/>
    <w:link w:val="Char1"/>
    <w:uiPriority w:val="99"/>
    <w:unhideWhenUsed/>
    <w:rsid w:val="00D949F5"/>
    <w:pPr>
      <w:tabs>
        <w:tab w:val="center" w:pos="4153"/>
        <w:tab w:val="right" w:pos="8306"/>
      </w:tabs>
      <w:snapToGrid w:val="0"/>
      <w:jc w:val="left"/>
    </w:pPr>
    <w:rPr>
      <w:sz w:val="18"/>
      <w:szCs w:val="18"/>
    </w:rPr>
  </w:style>
  <w:style w:type="character" w:customStyle="1" w:styleId="Char1">
    <w:name w:val="页脚 Char"/>
    <w:basedOn w:val="a0"/>
    <w:link w:val="a7"/>
    <w:uiPriority w:val="99"/>
    <w:rsid w:val="00D949F5"/>
    <w:rPr>
      <w:sz w:val="18"/>
      <w:szCs w:val="18"/>
    </w:rPr>
  </w:style>
  <w:style w:type="table" w:styleId="a8">
    <w:name w:val="Table Grid"/>
    <w:basedOn w:val="a1"/>
    <w:uiPriority w:val="59"/>
    <w:rsid w:val="0084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rsid w:val="00D528E1"/>
    <w:pPr>
      <w:spacing w:before="120" w:after="240"/>
      <w:jc w:val="both"/>
    </w:pPr>
    <w:rPr>
      <w:rFonts w:ascii="Calibri" w:eastAsia="Calibri" w:hAnsi="Calibri" w:cs="Times New Roman"/>
      <w:kern w:val="0"/>
      <w:sz w:val="22"/>
      <w:lang w:eastAsia="en-US"/>
    </w:rPr>
  </w:style>
  <w:style w:type="paragraph" w:customStyle="1" w:styleId="Normal2">
    <w:name w:val="Normal_2"/>
    <w:qFormat/>
    <w:rsid w:val="006F733E"/>
    <w:pPr>
      <w:spacing w:before="120" w:after="240"/>
      <w:jc w:val="both"/>
    </w:pPr>
    <w:rPr>
      <w:rFonts w:ascii="Calibri" w:eastAsia="Calibri" w:hAnsi="Calibri" w:cs="Times New Roman"/>
      <w:kern w:val="0"/>
      <w:sz w:val="22"/>
      <w:lang w:eastAsia="en-US"/>
    </w:rPr>
  </w:style>
  <w:style w:type="paragraph" w:styleId="a9">
    <w:name w:val="Normal (Web)"/>
    <w:basedOn w:val="a"/>
    <w:semiHidden/>
    <w:unhideWhenUsed/>
    <w:rsid w:val="00401ADA"/>
    <w:pPr>
      <w:jc w:val="left"/>
    </w:pPr>
    <w:rPr>
      <w:rFonts w:ascii="Times New Roman" w:eastAsia="宋体" w:hAnsi="Times New Roman" w:cs="Times New Roman"/>
      <w:kern w:val="0"/>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28B"/>
    <w:rPr>
      <w:strike w:val="0"/>
      <w:dstrike w:val="0"/>
      <w:color w:val="333333"/>
      <w:u w:val="none"/>
      <w:effect w:val="none"/>
    </w:rPr>
  </w:style>
  <w:style w:type="paragraph" w:styleId="a4">
    <w:name w:val="List Paragraph"/>
    <w:basedOn w:val="a"/>
    <w:uiPriority w:val="34"/>
    <w:qFormat/>
    <w:rsid w:val="00D7628B"/>
    <w:pPr>
      <w:widowControl/>
      <w:spacing w:before="100" w:beforeAutospacing="1" w:after="240"/>
      <w:jc w:val="left"/>
    </w:pPr>
    <w:rPr>
      <w:rFonts w:ascii="宋体" w:eastAsia="宋体" w:hAnsi="宋体" w:cs="宋体"/>
      <w:kern w:val="0"/>
      <w:sz w:val="24"/>
      <w:szCs w:val="24"/>
    </w:rPr>
  </w:style>
  <w:style w:type="paragraph" w:customStyle="1" w:styleId="cms-news-article-copyright">
    <w:name w:val="cms-news-article-copyright"/>
    <w:basedOn w:val="a"/>
    <w:rsid w:val="00D7628B"/>
    <w:pPr>
      <w:widowControl/>
      <w:spacing w:before="100" w:beforeAutospacing="1" w:after="240"/>
      <w:jc w:val="left"/>
    </w:pPr>
    <w:rPr>
      <w:rFonts w:ascii="宋体" w:eastAsia="宋体" w:hAnsi="宋体" w:cs="宋体"/>
      <w:kern w:val="0"/>
      <w:sz w:val="24"/>
      <w:szCs w:val="24"/>
    </w:rPr>
  </w:style>
  <w:style w:type="paragraph" w:styleId="a5">
    <w:name w:val="Balloon Text"/>
    <w:basedOn w:val="a"/>
    <w:link w:val="Char"/>
    <w:uiPriority w:val="99"/>
    <w:semiHidden/>
    <w:unhideWhenUsed/>
    <w:rsid w:val="00D7628B"/>
    <w:rPr>
      <w:sz w:val="18"/>
      <w:szCs w:val="18"/>
    </w:rPr>
  </w:style>
  <w:style w:type="character" w:customStyle="1" w:styleId="Char">
    <w:name w:val="批注框文本 Char"/>
    <w:basedOn w:val="a0"/>
    <w:link w:val="a5"/>
    <w:uiPriority w:val="99"/>
    <w:semiHidden/>
    <w:rsid w:val="00D7628B"/>
    <w:rPr>
      <w:sz w:val="18"/>
      <w:szCs w:val="18"/>
    </w:rPr>
  </w:style>
  <w:style w:type="paragraph" w:styleId="a6">
    <w:name w:val="header"/>
    <w:basedOn w:val="a"/>
    <w:link w:val="Char0"/>
    <w:uiPriority w:val="99"/>
    <w:unhideWhenUsed/>
    <w:rsid w:val="00D949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949F5"/>
    <w:rPr>
      <w:sz w:val="18"/>
      <w:szCs w:val="18"/>
    </w:rPr>
  </w:style>
  <w:style w:type="paragraph" w:styleId="a7">
    <w:name w:val="footer"/>
    <w:basedOn w:val="a"/>
    <w:link w:val="Char1"/>
    <w:uiPriority w:val="99"/>
    <w:unhideWhenUsed/>
    <w:rsid w:val="00D949F5"/>
    <w:pPr>
      <w:tabs>
        <w:tab w:val="center" w:pos="4153"/>
        <w:tab w:val="right" w:pos="8306"/>
      </w:tabs>
      <w:snapToGrid w:val="0"/>
      <w:jc w:val="left"/>
    </w:pPr>
    <w:rPr>
      <w:sz w:val="18"/>
      <w:szCs w:val="18"/>
    </w:rPr>
  </w:style>
  <w:style w:type="character" w:customStyle="1" w:styleId="Char1">
    <w:name w:val="页脚 Char"/>
    <w:basedOn w:val="a0"/>
    <w:link w:val="a7"/>
    <w:uiPriority w:val="99"/>
    <w:rsid w:val="00D949F5"/>
    <w:rPr>
      <w:sz w:val="18"/>
      <w:szCs w:val="18"/>
    </w:rPr>
  </w:style>
  <w:style w:type="table" w:styleId="a8">
    <w:name w:val="Table Grid"/>
    <w:basedOn w:val="a1"/>
    <w:uiPriority w:val="59"/>
    <w:rsid w:val="0084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rsid w:val="00D528E1"/>
    <w:pPr>
      <w:spacing w:before="120" w:after="240"/>
      <w:jc w:val="both"/>
    </w:pPr>
    <w:rPr>
      <w:rFonts w:ascii="Calibri" w:eastAsia="Calibri" w:hAnsi="Calibri" w:cs="Times New Roman"/>
      <w:kern w:val="0"/>
      <w:sz w:val="22"/>
      <w:lang w:eastAsia="en-US"/>
    </w:rPr>
  </w:style>
  <w:style w:type="paragraph" w:customStyle="1" w:styleId="Normal2">
    <w:name w:val="Normal_2"/>
    <w:qFormat/>
    <w:rsid w:val="006F733E"/>
    <w:pPr>
      <w:spacing w:before="120" w:after="240"/>
      <w:jc w:val="both"/>
    </w:pPr>
    <w:rPr>
      <w:rFonts w:ascii="Calibri" w:eastAsia="Calibri" w:hAnsi="Calibri" w:cs="Times New Roman"/>
      <w:kern w:val="0"/>
      <w:sz w:val="22"/>
      <w:lang w:eastAsia="en-US"/>
    </w:rPr>
  </w:style>
  <w:style w:type="paragraph" w:styleId="a9">
    <w:name w:val="Normal (Web)"/>
    <w:basedOn w:val="a"/>
    <w:semiHidden/>
    <w:unhideWhenUsed/>
    <w:rsid w:val="00401ADA"/>
    <w:pPr>
      <w:jc w:val="left"/>
    </w:pPr>
    <w:rPr>
      <w:rFonts w:ascii="Times New Roman" w:eastAsia="宋体" w:hAnsi="Times New Roman" w:cs="Times New Roman"/>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8426">
      <w:bodyDiv w:val="1"/>
      <w:marLeft w:val="0"/>
      <w:marRight w:val="0"/>
      <w:marTop w:val="0"/>
      <w:marBottom w:val="0"/>
      <w:divBdr>
        <w:top w:val="none" w:sz="0" w:space="0" w:color="auto"/>
        <w:left w:val="none" w:sz="0" w:space="0" w:color="auto"/>
        <w:bottom w:val="none" w:sz="0" w:space="0" w:color="auto"/>
        <w:right w:val="none" w:sz="0" w:space="0" w:color="auto"/>
      </w:divBdr>
    </w:div>
    <w:div w:id="89358226">
      <w:bodyDiv w:val="1"/>
      <w:marLeft w:val="0"/>
      <w:marRight w:val="0"/>
      <w:marTop w:val="0"/>
      <w:marBottom w:val="0"/>
      <w:divBdr>
        <w:top w:val="none" w:sz="0" w:space="0" w:color="auto"/>
        <w:left w:val="none" w:sz="0" w:space="0" w:color="auto"/>
        <w:bottom w:val="none" w:sz="0" w:space="0" w:color="auto"/>
        <w:right w:val="none" w:sz="0" w:space="0" w:color="auto"/>
      </w:divBdr>
    </w:div>
    <w:div w:id="110054357">
      <w:bodyDiv w:val="1"/>
      <w:marLeft w:val="0"/>
      <w:marRight w:val="0"/>
      <w:marTop w:val="0"/>
      <w:marBottom w:val="0"/>
      <w:divBdr>
        <w:top w:val="none" w:sz="0" w:space="0" w:color="auto"/>
        <w:left w:val="none" w:sz="0" w:space="0" w:color="auto"/>
        <w:bottom w:val="none" w:sz="0" w:space="0" w:color="auto"/>
        <w:right w:val="none" w:sz="0" w:space="0" w:color="auto"/>
      </w:divBdr>
      <w:divsChild>
        <w:div w:id="400177963">
          <w:marLeft w:val="0"/>
          <w:marRight w:val="0"/>
          <w:marTop w:val="0"/>
          <w:marBottom w:val="0"/>
          <w:divBdr>
            <w:top w:val="none" w:sz="0" w:space="0" w:color="auto"/>
            <w:left w:val="none" w:sz="0" w:space="0" w:color="auto"/>
            <w:bottom w:val="none" w:sz="0" w:space="0" w:color="auto"/>
            <w:right w:val="none" w:sz="0" w:space="0" w:color="auto"/>
          </w:divBdr>
          <w:divsChild>
            <w:div w:id="1123964931">
              <w:marLeft w:val="0"/>
              <w:marRight w:val="0"/>
              <w:marTop w:val="0"/>
              <w:marBottom w:val="0"/>
              <w:divBdr>
                <w:top w:val="none" w:sz="0" w:space="0" w:color="auto"/>
                <w:left w:val="none" w:sz="0" w:space="0" w:color="auto"/>
                <w:bottom w:val="none" w:sz="0" w:space="0" w:color="auto"/>
                <w:right w:val="none" w:sz="0" w:space="0" w:color="auto"/>
              </w:divBdr>
              <w:divsChild>
                <w:div w:id="2128233832">
                  <w:marLeft w:val="0"/>
                  <w:marRight w:val="0"/>
                  <w:marTop w:val="0"/>
                  <w:marBottom w:val="0"/>
                  <w:divBdr>
                    <w:top w:val="none" w:sz="0" w:space="0" w:color="auto"/>
                    <w:left w:val="none" w:sz="0" w:space="0" w:color="auto"/>
                    <w:bottom w:val="none" w:sz="0" w:space="0" w:color="auto"/>
                    <w:right w:val="none" w:sz="0" w:space="0" w:color="auto"/>
                  </w:divBdr>
                  <w:divsChild>
                    <w:div w:id="696346401">
                      <w:marLeft w:val="0"/>
                      <w:marRight w:val="0"/>
                      <w:marTop w:val="0"/>
                      <w:marBottom w:val="0"/>
                      <w:divBdr>
                        <w:top w:val="none" w:sz="0" w:space="0" w:color="auto"/>
                        <w:left w:val="none" w:sz="0" w:space="0" w:color="auto"/>
                        <w:bottom w:val="none" w:sz="0" w:space="0" w:color="auto"/>
                        <w:right w:val="none" w:sz="0" w:space="0" w:color="auto"/>
                      </w:divBdr>
                      <w:divsChild>
                        <w:div w:id="1587838886">
                          <w:marLeft w:val="0"/>
                          <w:marRight w:val="0"/>
                          <w:marTop w:val="0"/>
                          <w:marBottom w:val="0"/>
                          <w:divBdr>
                            <w:top w:val="none" w:sz="0" w:space="0" w:color="auto"/>
                            <w:left w:val="none" w:sz="0" w:space="0" w:color="auto"/>
                            <w:bottom w:val="none" w:sz="0" w:space="0" w:color="auto"/>
                            <w:right w:val="none" w:sz="0" w:space="0" w:color="auto"/>
                          </w:divBdr>
                          <w:divsChild>
                            <w:div w:id="1121681166">
                              <w:marLeft w:val="0"/>
                              <w:marRight w:val="0"/>
                              <w:marTop w:val="0"/>
                              <w:marBottom w:val="0"/>
                              <w:divBdr>
                                <w:top w:val="none" w:sz="0" w:space="0" w:color="auto"/>
                                <w:left w:val="none" w:sz="0" w:space="0" w:color="auto"/>
                                <w:bottom w:val="none" w:sz="0" w:space="0" w:color="auto"/>
                                <w:right w:val="none" w:sz="0" w:space="0" w:color="auto"/>
                              </w:divBdr>
                              <w:divsChild>
                                <w:div w:id="1976183282">
                                  <w:marLeft w:val="0"/>
                                  <w:marRight w:val="0"/>
                                  <w:marTop w:val="0"/>
                                  <w:marBottom w:val="150"/>
                                  <w:divBdr>
                                    <w:top w:val="none" w:sz="0" w:space="0" w:color="auto"/>
                                    <w:left w:val="none" w:sz="0" w:space="0" w:color="auto"/>
                                    <w:bottom w:val="none" w:sz="0" w:space="0" w:color="auto"/>
                                    <w:right w:val="none" w:sz="0" w:space="0" w:color="auto"/>
                                  </w:divBdr>
                                  <w:divsChild>
                                    <w:div w:id="1884556352">
                                      <w:marLeft w:val="0"/>
                                      <w:marRight w:val="0"/>
                                      <w:marTop w:val="0"/>
                                      <w:marBottom w:val="0"/>
                                      <w:divBdr>
                                        <w:top w:val="none" w:sz="0" w:space="0" w:color="auto"/>
                                        <w:left w:val="none" w:sz="0" w:space="0" w:color="auto"/>
                                        <w:bottom w:val="none" w:sz="0" w:space="0" w:color="auto"/>
                                        <w:right w:val="none" w:sz="0" w:space="0" w:color="auto"/>
                                      </w:divBdr>
                                      <w:divsChild>
                                        <w:div w:id="2137066466">
                                          <w:marLeft w:val="0"/>
                                          <w:marRight w:val="0"/>
                                          <w:marTop w:val="0"/>
                                          <w:marBottom w:val="0"/>
                                          <w:divBdr>
                                            <w:top w:val="none" w:sz="0" w:space="0" w:color="auto"/>
                                            <w:left w:val="none" w:sz="0" w:space="0" w:color="auto"/>
                                            <w:bottom w:val="none" w:sz="0" w:space="0" w:color="auto"/>
                                            <w:right w:val="none" w:sz="0" w:space="0" w:color="auto"/>
                                          </w:divBdr>
                                          <w:divsChild>
                                            <w:div w:id="1948855146">
                                              <w:marLeft w:val="0"/>
                                              <w:marRight w:val="0"/>
                                              <w:marTop w:val="0"/>
                                              <w:marBottom w:val="0"/>
                                              <w:divBdr>
                                                <w:top w:val="none" w:sz="0" w:space="0" w:color="auto"/>
                                                <w:left w:val="none" w:sz="0" w:space="0" w:color="auto"/>
                                                <w:bottom w:val="none" w:sz="0" w:space="0" w:color="auto"/>
                                                <w:right w:val="none" w:sz="0" w:space="0" w:color="auto"/>
                                              </w:divBdr>
                                              <w:divsChild>
                                                <w:div w:id="1305769735">
                                                  <w:marLeft w:val="0"/>
                                                  <w:marRight w:val="0"/>
                                                  <w:marTop w:val="0"/>
                                                  <w:marBottom w:val="0"/>
                                                  <w:divBdr>
                                                    <w:top w:val="none" w:sz="0" w:space="0" w:color="auto"/>
                                                    <w:left w:val="none" w:sz="0" w:space="0" w:color="auto"/>
                                                    <w:bottom w:val="none" w:sz="0" w:space="0" w:color="auto"/>
                                                    <w:right w:val="none" w:sz="0" w:space="0" w:color="auto"/>
                                                  </w:divBdr>
                                                </w:div>
                                                <w:div w:id="5640723">
                                                  <w:marLeft w:val="0"/>
                                                  <w:marRight w:val="0"/>
                                                  <w:marTop w:val="0"/>
                                                  <w:marBottom w:val="0"/>
                                                  <w:divBdr>
                                                    <w:top w:val="none" w:sz="0" w:space="0" w:color="auto"/>
                                                    <w:left w:val="none" w:sz="0" w:space="0" w:color="auto"/>
                                                    <w:bottom w:val="none" w:sz="0" w:space="0" w:color="auto"/>
                                                    <w:right w:val="none" w:sz="0" w:space="0" w:color="auto"/>
                                                  </w:divBdr>
                                                </w:div>
                                              </w:divsChild>
                                            </w:div>
                                            <w:div w:id="978924808">
                                              <w:marLeft w:val="0"/>
                                              <w:marRight w:val="0"/>
                                              <w:marTop w:val="0"/>
                                              <w:marBottom w:val="0"/>
                                              <w:divBdr>
                                                <w:top w:val="none" w:sz="0" w:space="0" w:color="auto"/>
                                                <w:left w:val="none" w:sz="0" w:space="0" w:color="auto"/>
                                                <w:bottom w:val="none" w:sz="0" w:space="0" w:color="auto"/>
                                                <w:right w:val="none" w:sz="0" w:space="0" w:color="auto"/>
                                              </w:divBdr>
                                              <w:divsChild>
                                                <w:div w:id="922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17396">
      <w:bodyDiv w:val="1"/>
      <w:marLeft w:val="0"/>
      <w:marRight w:val="0"/>
      <w:marTop w:val="0"/>
      <w:marBottom w:val="0"/>
      <w:divBdr>
        <w:top w:val="none" w:sz="0" w:space="0" w:color="auto"/>
        <w:left w:val="none" w:sz="0" w:space="0" w:color="auto"/>
        <w:bottom w:val="none" w:sz="0" w:space="0" w:color="auto"/>
        <w:right w:val="none" w:sz="0" w:space="0" w:color="auto"/>
      </w:divBdr>
    </w:div>
    <w:div w:id="290552657">
      <w:bodyDiv w:val="1"/>
      <w:marLeft w:val="0"/>
      <w:marRight w:val="0"/>
      <w:marTop w:val="0"/>
      <w:marBottom w:val="0"/>
      <w:divBdr>
        <w:top w:val="none" w:sz="0" w:space="0" w:color="auto"/>
        <w:left w:val="none" w:sz="0" w:space="0" w:color="auto"/>
        <w:bottom w:val="none" w:sz="0" w:space="0" w:color="auto"/>
        <w:right w:val="none" w:sz="0" w:space="0" w:color="auto"/>
      </w:divBdr>
    </w:div>
    <w:div w:id="327443587">
      <w:bodyDiv w:val="1"/>
      <w:marLeft w:val="0"/>
      <w:marRight w:val="0"/>
      <w:marTop w:val="0"/>
      <w:marBottom w:val="0"/>
      <w:divBdr>
        <w:top w:val="none" w:sz="0" w:space="0" w:color="auto"/>
        <w:left w:val="none" w:sz="0" w:space="0" w:color="auto"/>
        <w:bottom w:val="none" w:sz="0" w:space="0" w:color="auto"/>
        <w:right w:val="none" w:sz="0" w:space="0" w:color="auto"/>
      </w:divBdr>
    </w:div>
    <w:div w:id="554312875">
      <w:bodyDiv w:val="1"/>
      <w:marLeft w:val="0"/>
      <w:marRight w:val="0"/>
      <w:marTop w:val="0"/>
      <w:marBottom w:val="0"/>
      <w:divBdr>
        <w:top w:val="none" w:sz="0" w:space="0" w:color="auto"/>
        <w:left w:val="none" w:sz="0" w:space="0" w:color="auto"/>
        <w:bottom w:val="none" w:sz="0" w:space="0" w:color="auto"/>
        <w:right w:val="none" w:sz="0" w:space="0" w:color="auto"/>
      </w:divBdr>
    </w:div>
    <w:div w:id="716856275">
      <w:bodyDiv w:val="1"/>
      <w:marLeft w:val="0"/>
      <w:marRight w:val="0"/>
      <w:marTop w:val="0"/>
      <w:marBottom w:val="0"/>
      <w:divBdr>
        <w:top w:val="none" w:sz="0" w:space="0" w:color="auto"/>
        <w:left w:val="none" w:sz="0" w:space="0" w:color="auto"/>
        <w:bottom w:val="none" w:sz="0" w:space="0" w:color="auto"/>
        <w:right w:val="none" w:sz="0" w:space="0" w:color="auto"/>
      </w:divBdr>
    </w:div>
    <w:div w:id="1037662859">
      <w:bodyDiv w:val="1"/>
      <w:marLeft w:val="0"/>
      <w:marRight w:val="0"/>
      <w:marTop w:val="0"/>
      <w:marBottom w:val="0"/>
      <w:divBdr>
        <w:top w:val="none" w:sz="0" w:space="0" w:color="auto"/>
        <w:left w:val="none" w:sz="0" w:space="0" w:color="auto"/>
        <w:bottom w:val="none" w:sz="0" w:space="0" w:color="auto"/>
        <w:right w:val="none" w:sz="0" w:space="0" w:color="auto"/>
      </w:divBdr>
    </w:div>
    <w:div w:id="1096634450">
      <w:bodyDiv w:val="1"/>
      <w:marLeft w:val="0"/>
      <w:marRight w:val="0"/>
      <w:marTop w:val="0"/>
      <w:marBottom w:val="0"/>
      <w:divBdr>
        <w:top w:val="none" w:sz="0" w:space="0" w:color="auto"/>
        <w:left w:val="none" w:sz="0" w:space="0" w:color="auto"/>
        <w:bottom w:val="none" w:sz="0" w:space="0" w:color="auto"/>
        <w:right w:val="none" w:sz="0" w:space="0" w:color="auto"/>
      </w:divBdr>
    </w:div>
    <w:div w:id="1285771993">
      <w:bodyDiv w:val="1"/>
      <w:marLeft w:val="0"/>
      <w:marRight w:val="0"/>
      <w:marTop w:val="0"/>
      <w:marBottom w:val="0"/>
      <w:divBdr>
        <w:top w:val="none" w:sz="0" w:space="0" w:color="auto"/>
        <w:left w:val="none" w:sz="0" w:space="0" w:color="auto"/>
        <w:bottom w:val="none" w:sz="0" w:space="0" w:color="auto"/>
        <w:right w:val="none" w:sz="0" w:space="0" w:color="auto"/>
      </w:divBdr>
    </w:div>
    <w:div w:id="1364549823">
      <w:bodyDiv w:val="1"/>
      <w:marLeft w:val="0"/>
      <w:marRight w:val="0"/>
      <w:marTop w:val="0"/>
      <w:marBottom w:val="0"/>
      <w:divBdr>
        <w:top w:val="none" w:sz="0" w:space="0" w:color="auto"/>
        <w:left w:val="none" w:sz="0" w:space="0" w:color="auto"/>
        <w:bottom w:val="none" w:sz="0" w:space="0" w:color="auto"/>
        <w:right w:val="none" w:sz="0" w:space="0" w:color="auto"/>
      </w:divBdr>
    </w:div>
    <w:div w:id="1366178248">
      <w:bodyDiv w:val="1"/>
      <w:marLeft w:val="0"/>
      <w:marRight w:val="0"/>
      <w:marTop w:val="0"/>
      <w:marBottom w:val="0"/>
      <w:divBdr>
        <w:top w:val="none" w:sz="0" w:space="0" w:color="auto"/>
        <w:left w:val="none" w:sz="0" w:space="0" w:color="auto"/>
        <w:bottom w:val="none" w:sz="0" w:space="0" w:color="auto"/>
        <w:right w:val="none" w:sz="0" w:space="0" w:color="auto"/>
      </w:divBdr>
    </w:div>
    <w:div w:id="1562666392">
      <w:bodyDiv w:val="1"/>
      <w:marLeft w:val="0"/>
      <w:marRight w:val="0"/>
      <w:marTop w:val="0"/>
      <w:marBottom w:val="0"/>
      <w:divBdr>
        <w:top w:val="none" w:sz="0" w:space="0" w:color="auto"/>
        <w:left w:val="none" w:sz="0" w:space="0" w:color="auto"/>
        <w:bottom w:val="none" w:sz="0" w:space="0" w:color="auto"/>
        <w:right w:val="none" w:sz="0" w:space="0" w:color="auto"/>
      </w:divBdr>
    </w:div>
    <w:div w:id="1669210990">
      <w:bodyDiv w:val="1"/>
      <w:marLeft w:val="0"/>
      <w:marRight w:val="0"/>
      <w:marTop w:val="0"/>
      <w:marBottom w:val="0"/>
      <w:divBdr>
        <w:top w:val="none" w:sz="0" w:space="0" w:color="auto"/>
        <w:left w:val="none" w:sz="0" w:space="0" w:color="auto"/>
        <w:bottom w:val="none" w:sz="0" w:space="0" w:color="auto"/>
        <w:right w:val="none" w:sz="0" w:space="0" w:color="auto"/>
      </w:divBdr>
    </w:div>
    <w:div w:id="19944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teel.com.cn" TargetMode="External"/><Relationship Id="rId3" Type="http://schemas.openxmlformats.org/officeDocument/2006/relationships/settings" Target="settings.xml"/><Relationship Id="rId7" Type="http://schemas.openxmlformats.org/officeDocument/2006/relationships/hyperlink" Target="http://www.bsteel.com.cn)&#24179;&#21488;&#23558;&#20110;2021&#24180;10&#26376;28&#26085;&#19978;&#21320;10&#65306;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578</Words>
  <Characters>3295</Characters>
  <Application>Microsoft Office Word</Application>
  <DocSecurity>0</DocSecurity>
  <Lines>27</Lines>
  <Paragraphs>7</Paragraphs>
  <ScaleCrop>false</ScaleCrop>
  <Company>Microsoft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国贸电子商务分公司网络营销部</dc:creator>
  <cp:lastModifiedBy>刘浩娟</cp:lastModifiedBy>
  <cp:revision>31</cp:revision>
  <dcterms:created xsi:type="dcterms:W3CDTF">2021-07-12T06:28:00Z</dcterms:created>
  <dcterms:modified xsi:type="dcterms:W3CDTF">2021-10-19T08:11:00Z</dcterms:modified>
</cp:coreProperties>
</file>