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</w:pPr>
    </w:p>
    <w:p>
      <w:pPr>
        <w:spacing w:line="579" w:lineRule="exact"/>
        <w:jc w:val="center"/>
        <w:rPr>
          <w:rFonts w:ascii="方正仿宋_GBK" w:hAnsi="宋体" w:eastAsia="方正仿宋_GBK" w:cs="宋体"/>
          <w:b/>
          <w:bCs/>
          <w:kern w:val="0"/>
          <w:sz w:val="36"/>
          <w:szCs w:val="36"/>
        </w:rPr>
      </w:pPr>
      <w:r>
        <w:rPr>
          <w:rFonts w:hint="eastAsia" w:ascii="方正仿宋_GBK" w:hAnsi="宋体" w:eastAsia="方正仿宋_GBK" w:cs="宋体"/>
          <w:b/>
          <w:bCs/>
          <w:kern w:val="0"/>
          <w:sz w:val="36"/>
          <w:szCs w:val="36"/>
        </w:rPr>
        <w:t>重庆钢铁（集团）有限责任公司</w:t>
      </w:r>
    </w:p>
    <w:p>
      <w:pPr>
        <w:pStyle w:val="6"/>
        <w:spacing w:line="579" w:lineRule="exact"/>
        <w:ind w:firstLine="723"/>
        <w:jc w:val="center"/>
        <w:rPr>
          <w:rFonts w:hint="eastAsia" w:ascii="方正仿宋_GBK" w:hAnsi="宋体" w:eastAsia="方正仿宋_GBK" w:cs="宋体"/>
          <w:sz w:val="28"/>
          <w:szCs w:val="28"/>
          <w:lang w:eastAsia="zh-CN"/>
        </w:rPr>
      </w:pPr>
      <w:r>
        <w:rPr>
          <w:rFonts w:hint="eastAsia" w:ascii="方正仿宋_GBK" w:hAnsi="宋体" w:eastAsia="方正仿宋_GBK" w:cs="宋体"/>
          <w:b/>
          <w:bCs/>
          <w:kern w:val="0"/>
          <w:sz w:val="36"/>
          <w:szCs w:val="36"/>
        </w:rPr>
        <w:t>关</w:t>
      </w:r>
      <w:r>
        <w:rPr>
          <w:rFonts w:hint="eastAsia" w:ascii="方正仿宋_GBK" w:hAnsi="宋体" w:eastAsia="方正仿宋_GBK" w:cs="宋体"/>
          <w:b/>
          <w:bCs/>
          <w:kern w:val="0"/>
          <w:sz w:val="36"/>
          <w:szCs w:val="36"/>
          <w:lang w:val="en-US" w:eastAsia="zh-CN" w:bidi="ar-SA"/>
        </w:rPr>
        <w:t>于跃进村66栋（跃进路31号附5号）门面网</w:t>
      </w:r>
      <w:r>
        <w:rPr>
          <w:rFonts w:hint="eastAsia" w:ascii="方正仿宋_GBK" w:hAnsi="宋体" w:eastAsia="方正仿宋_GBK" w:cs="宋体"/>
          <w:b/>
          <w:bCs/>
          <w:kern w:val="0"/>
          <w:sz w:val="36"/>
          <w:szCs w:val="36"/>
        </w:rPr>
        <w:t>上公开竞租公告</w:t>
      </w:r>
      <w:r>
        <w:rPr>
          <w:rFonts w:hint="eastAsia" w:ascii="方正仿宋_GBK" w:hAnsi="宋体" w:eastAsia="方正仿宋_GBK" w:cs="宋体"/>
          <w:b/>
          <w:bCs/>
          <w:kern w:val="0"/>
          <w:sz w:val="36"/>
          <w:szCs w:val="36"/>
          <w:lang w:eastAsia="zh-CN"/>
        </w:rPr>
        <w:t>预告</w:t>
      </w:r>
    </w:p>
    <w:p>
      <w:pPr>
        <w:spacing w:line="579" w:lineRule="exact"/>
        <w:ind w:firstLine="560" w:firstLineChars="200"/>
        <w:jc w:val="left"/>
        <w:rPr>
          <w:rFonts w:ascii="方正仿宋_GBK" w:hAnsi="宋体" w:eastAsia="方正仿宋_GBK" w:cs="宋体"/>
          <w:sz w:val="28"/>
          <w:szCs w:val="28"/>
        </w:rPr>
      </w:pPr>
    </w:p>
    <w:p>
      <w:pPr>
        <w:spacing w:line="579" w:lineRule="exact"/>
        <w:ind w:firstLine="560" w:firstLineChars="200"/>
        <w:jc w:val="left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</w:rPr>
        <w:t>重庆钢铁（集团）有限责任公司将对跃进村66栋</w:t>
      </w:r>
      <w:r>
        <w:rPr>
          <w:rFonts w:hint="eastAsia" w:ascii="方正仿宋_GBK" w:hAnsi="宋体" w:eastAsia="方正仿宋_GBK" w:cs="宋体"/>
          <w:sz w:val="28"/>
          <w:szCs w:val="28"/>
          <w:lang w:eastAsia="zh-CN"/>
        </w:rPr>
        <w:t>（跃进路</w:t>
      </w:r>
      <w:r>
        <w:rPr>
          <w:rFonts w:hint="eastAsia" w:ascii="方正仿宋_GBK" w:hAnsi="宋体" w:eastAsia="方正仿宋_GBK" w:cs="宋体"/>
          <w:sz w:val="28"/>
          <w:szCs w:val="28"/>
          <w:lang w:val="en-US" w:eastAsia="zh-CN"/>
        </w:rPr>
        <w:t>31号附5号</w:t>
      </w:r>
      <w:r>
        <w:rPr>
          <w:rFonts w:hint="eastAsia" w:ascii="方正仿宋_GBK" w:hAnsi="宋体" w:eastAsia="方正仿宋_GBK" w:cs="宋体"/>
          <w:sz w:val="28"/>
          <w:szCs w:val="28"/>
          <w:lang w:eastAsia="zh-CN"/>
        </w:rPr>
        <w:t>）</w:t>
      </w:r>
      <w:r>
        <w:rPr>
          <w:rFonts w:hint="eastAsia" w:ascii="方正仿宋_GBK" w:hAnsi="宋体" w:eastAsia="方正仿宋_GBK" w:cs="宋体"/>
          <w:sz w:val="28"/>
          <w:szCs w:val="28"/>
        </w:rPr>
        <w:t>进行网上公开竞租</w:t>
      </w:r>
      <w:r>
        <w:rPr>
          <w:rFonts w:hint="eastAsia" w:ascii="方正仿宋_GBK" w:hAnsi="宋体" w:eastAsia="方正仿宋_GBK" w:cs="宋体"/>
          <w:sz w:val="28"/>
          <w:szCs w:val="28"/>
          <w:lang w:eastAsia="zh-CN"/>
        </w:rPr>
        <w:t>预告</w:t>
      </w:r>
      <w:r>
        <w:rPr>
          <w:rFonts w:hint="eastAsia" w:ascii="方正仿宋_GBK" w:hAnsi="宋体" w:eastAsia="方正仿宋_GBK" w:cs="宋体"/>
          <w:sz w:val="28"/>
          <w:szCs w:val="28"/>
        </w:rPr>
        <w:t>，现将有关事项公告如下：</w:t>
      </w:r>
    </w:p>
    <w:p>
      <w:pPr>
        <w:spacing w:line="579" w:lineRule="exact"/>
        <w:jc w:val="left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</w:rPr>
        <w:t>一、招租范围及现状</w:t>
      </w:r>
    </w:p>
    <w:p>
      <w:pPr>
        <w:spacing w:line="579" w:lineRule="exact"/>
        <w:ind w:firstLine="560" w:firstLineChars="200"/>
        <w:jc w:val="left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</w:rPr>
        <w:t>重庆市大渡口区跃进村66栋</w:t>
      </w:r>
      <w:r>
        <w:rPr>
          <w:rFonts w:hint="eastAsia" w:ascii="方正仿宋_GBK" w:hAnsi="宋体" w:eastAsia="方正仿宋_GBK" w:cs="宋体"/>
          <w:sz w:val="28"/>
          <w:szCs w:val="28"/>
          <w:lang w:eastAsia="zh-CN"/>
        </w:rPr>
        <w:t>（跃进路</w:t>
      </w:r>
      <w:r>
        <w:rPr>
          <w:rFonts w:hint="eastAsia" w:ascii="方正仿宋_GBK" w:hAnsi="宋体" w:eastAsia="方正仿宋_GBK" w:cs="宋体"/>
          <w:sz w:val="28"/>
          <w:szCs w:val="28"/>
          <w:lang w:val="en-US" w:eastAsia="zh-CN"/>
        </w:rPr>
        <w:t>31号附5号</w:t>
      </w:r>
      <w:r>
        <w:rPr>
          <w:rFonts w:hint="eastAsia" w:ascii="方正仿宋_GBK" w:hAnsi="宋体" w:eastAsia="方正仿宋_GBK" w:cs="宋体"/>
          <w:sz w:val="28"/>
          <w:szCs w:val="28"/>
          <w:lang w:eastAsia="zh-CN"/>
        </w:rPr>
        <w:t>）</w:t>
      </w:r>
      <w:r>
        <w:rPr>
          <w:rFonts w:hint="eastAsia" w:ascii="方正仿宋_GBK" w:hAnsi="宋体" w:eastAsia="方正仿宋_GBK" w:cs="宋体"/>
          <w:sz w:val="28"/>
          <w:szCs w:val="28"/>
        </w:rPr>
        <w:t>面</w:t>
      </w:r>
      <w:r>
        <w:rPr>
          <w:rFonts w:hint="eastAsia" w:ascii="方正仿宋_GBK" w:hAnsi="宋体" w:eastAsia="方正仿宋_GBK" w:cs="宋体"/>
          <w:sz w:val="28"/>
          <w:szCs w:val="28"/>
          <w:lang w:val="en-US" w:eastAsia="zh-CN"/>
        </w:rPr>
        <w:t>积167.95</w:t>
      </w:r>
      <w:r>
        <w:rPr>
          <w:rFonts w:hint="eastAsia" w:ascii="方正仿宋_GBK" w:hAnsi="宋体" w:eastAsia="方正仿宋_GBK" w:cs="宋体"/>
          <w:sz w:val="28"/>
          <w:szCs w:val="28"/>
        </w:rPr>
        <w:t>㎡，本次招租以现状出租。</w:t>
      </w:r>
    </w:p>
    <w:p>
      <w:pPr>
        <w:spacing w:line="579" w:lineRule="exact"/>
        <w:jc w:val="left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</w:rPr>
        <w:t>二、租赁期限</w:t>
      </w:r>
    </w:p>
    <w:p>
      <w:pPr>
        <w:spacing w:line="579" w:lineRule="exact"/>
        <w:ind w:firstLine="560" w:firstLineChars="200"/>
        <w:jc w:val="left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</w:rPr>
        <w:t>合同年限1年。</w:t>
      </w:r>
    </w:p>
    <w:p>
      <w:pPr>
        <w:spacing w:line="579" w:lineRule="exact"/>
        <w:jc w:val="left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  <w:lang w:eastAsia="zh-CN"/>
        </w:rPr>
        <w:t>三</w:t>
      </w:r>
      <w:r>
        <w:rPr>
          <w:rFonts w:hint="eastAsia" w:ascii="方正仿宋_GBK" w:hAnsi="宋体" w:eastAsia="方正仿宋_GBK" w:cs="宋体"/>
          <w:sz w:val="28"/>
          <w:szCs w:val="28"/>
        </w:rPr>
        <w:t>、优惠政策</w:t>
      </w:r>
      <w:bookmarkStart w:id="0" w:name="_GoBack"/>
      <w:bookmarkEnd w:id="0"/>
    </w:p>
    <w:p>
      <w:pPr>
        <w:spacing w:line="579" w:lineRule="exact"/>
        <w:ind w:firstLine="560" w:firstLineChars="200"/>
        <w:jc w:val="left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</w:rPr>
        <w:t>无优惠政策。</w:t>
      </w:r>
    </w:p>
    <w:p>
      <w:pPr>
        <w:spacing w:line="579" w:lineRule="exact"/>
        <w:jc w:val="left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  <w:lang w:eastAsia="zh-CN"/>
        </w:rPr>
        <w:t>四</w:t>
      </w:r>
      <w:r>
        <w:rPr>
          <w:rFonts w:hint="eastAsia" w:ascii="方正仿宋_GBK" w:hAnsi="宋体" w:eastAsia="方正仿宋_GBK" w:cs="宋体"/>
          <w:sz w:val="28"/>
          <w:szCs w:val="28"/>
        </w:rPr>
        <w:t>、出租用途及费用约定</w:t>
      </w:r>
    </w:p>
    <w:p>
      <w:pPr>
        <w:spacing w:line="579" w:lineRule="exact"/>
        <w:ind w:firstLine="560" w:firstLineChars="200"/>
        <w:jc w:val="left"/>
        <w:rPr>
          <w:rFonts w:hint="eastAsia" w:ascii="方正仿宋_GBK" w:hAnsi="宋体" w:eastAsia="方正仿宋_GBK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宋体" w:eastAsia="方正仿宋_GBK" w:cs="宋体"/>
          <w:kern w:val="2"/>
          <w:sz w:val="28"/>
          <w:szCs w:val="28"/>
          <w:lang w:val="en-US" w:eastAsia="zh-CN" w:bidi="ar-SA"/>
        </w:rPr>
        <w:t>该房屋租赁用途作为商业使用。禁止业态：按摩、洗浴、KTV、废品回收。</w:t>
      </w:r>
    </w:p>
    <w:p>
      <w:pPr>
        <w:spacing w:line="579" w:lineRule="exact"/>
        <w:ind w:firstLine="560" w:firstLineChars="200"/>
        <w:jc w:val="left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</w:rPr>
        <w:t>承租方必须承担租赁期限内的物业费（如有）、水费、电费等相关费用，以及场地及所属设施（包括室内水、电等）的保养、维修费用。</w:t>
      </w:r>
    </w:p>
    <w:p>
      <w:pPr>
        <w:spacing w:line="579" w:lineRule="exact"/>
        <w:jc w:val="left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  <w:lang w:eastAsia="zh-CN"/>
        </w:rPr>
        <w:t>五</w:t>
      </w:r>
      <w:r>
        <w:rPr>
          <w:rFonts w:hint="eastAsia" w:ascii="方正仿宋_GBK" w:hAnsi="宋体" w:eastAsia="方正仿宋_GBK" w:cs="宋体"/>
          <w:sz w:val="28"/>
          <w:szCs w:val="28"/>
        </w:rPr>
        <w:t>、竞租条件</w:t>
      </w:r>
    </w:p>
    <w:p>
      <w:pPr>
        <w:spacing w:line="579" w:lineRule="exact"/>
        <w:ind w:firstLine="560" w:firstLineChars="200"/>
        <w:jc w:val="left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</w:rPr>
        <w:t>1.中华人民共和国境内法人组织和自然人（无违法犯罪记录）。</w:t>
      </w:r>
    </w:p>
    <w:p>
      <w:pPr>
        <w:spacing w:line="579" w:lineRule="exact"/>
        <w:ind w:firstLine="560" w:firstLineChars="200"/>
        <w:jc w:val="left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</w:rPr>
        <w:t>2.此次竞租采用增价方式进行公开竞价，按照价高者得的原则确定竞得人。</w:t>
      </w:r>
    </w:p>
    <w:p>
      <w:pPr>
        <w:spacing w:line="579" w:lineRule="exact"/>
        <w:ind w:firstLine="560" w:firstLineChars="200"/>
        <w:jc w:val="left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</w:rPr>
        <w:t>3.业态方向：服务资产周边社区居民的社区商业（禁止：按摩、洗浴业态）。</w:t>
      </w:r>
    </w:p>
    <w:p>
      <w:pPr>
        <w:spacing w:line="579" w:lineRule="exact"/>
        <w:ind w:firstLine="560" w:firstLineChars="200"/>
        <w:jc w:val="left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</w:rPr>
        <w:t>4.参加本次网上竞租的竞租人，需要在上海欧冶供应链有限公司（循环宝)竞租平台（https://www.ouyeel.com/）进行注册竞租，并缴纳交易保证金，交易保证金由竞价保证金和服务费保证金两部分组成。交易保证金由竞租申请人交纳至东方钢铁在线平台，足额交纳保证金后具备竞租资格。</w:t>
      </w:r>
    </w:p>
    <w:p>
      <w:pPr>
        <w:spacing w:line="579" w:lineRule="exact"/>
        <w:ind w:firstLine="560" w:firstLineChars="200"/>
        <w:jc w:val="left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</w:rPr>
        <w:t>5.</w:t>
      </w:r>
      <w:r>
        <w:rPr>
          <w:rFonts w:hint="eastAsia" w:ascii="方正仿宋_GBK" w:hAnsi="宋体" w:eastAsia="方正仿宋_GBK" w:cs="宋体"/>
          <w:color w:val="auto"/>
          <w:kern w:val="2"/>
          <w:sz w:val="28"/>
          <w:szCs w:val="28"/>
          <w:lang w:val="en-US" w:eastAsia="zh-CN" w:bidi="ar-SA"/>
        </w:rPr>
        <w:t>竞得人需向上海欧冶供应链有限公司（循环宝)竞租平台交纳服务费（以平台收费规则为准）。</w:t>
      </w:r>
    </w:p>
    <w:p>
      <w:pPr>
        <w:spacing w:line="579" w:lineRule="exact"/>
        <w:ind w:firstLine="560" w:firstLineChars="200"/>
        <w:jc w:val="left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</w:rPr>
        <w:t>6.</w:t>
      </w:r>
      <w:r>
        <w:rPr>
          <w:rFonts w:hint="eastAsia" w:ascii="方正仿宋_GBK" w:hAnsi="宋体" w:eastAsia="方正仿宋_GBK" w:cs="宋体"/>
          <w:kern w:val="2"/>
          <w:sz w:val="28"/>
          <w:szCs w:val="28"/>
          <w:highlight w:val="none"/>
          <w:lang w:val="en-US" w:eastAsia="zh-CN" w:bidi="ar-SA"/>
        </w:rPr>
        <w:t>未中标者于竞租后三日内由上海欧冶供应链有限公司（循环宝）竞租平台原账户退回交易保证金；中标者需在签订租赁合同后，由上海欧冶供应链有限公司（循环宝）竞租平台扣除服务费，剩余交易保证金原账户退回。竞得人须在公示期（公示期为标的成交次日起3个工作日）满后在7个工作日内到重庆钢铁（集</w:t>
      </w:r>
      <w:r>
        <w:rPr>
          <w:rFonts w:hint="eastAsia" w:ascii="方正仿宋_GBK" w:hAnsi="宋体" w:eastAsia="方正仿宋_GBK" w:cs="宋体"/>
          <w:kern w:val="2"/>
          <w:sz w:val="28"/>
          <w:szCs w:val="28"/>
          <w:lang w:val="en-US" w:eastAsia="zh-CN" w:bidi="ar-SA"/>
        </w:rPr>
        <w:t>团）有限责任公司办理成交确认手续，逾期视为自动放弃，竞价保证金不予退回</w:t>
      </w:r>
      <w:r>
        <w:rPr>
          <w:rFonts w:hint="eastAsia" w:ascii="方正仿宋_GBK" w:hAnsi="宋体" w:eastAsia="方正仿宋_GBK" w:cs="宋体"/>
          <w:sz w:val="28"/>
          <w:szCs w:val="28"/>
        </w:rPr>
        <w:t>。</w:t>
      </w:r>
    </w:p>
    <w:p>
      <w:pPr>
        <w:spacing w:line="579" w:lineRule="exact"/>
        <w:ind w:firstLine="560" w:firstLineChars="200"/>
        <w:jc w:val="left"/>
      </w:pPr>
      <w:r>
        <w:rPr>
          <w:rFonts w:hint="eastAsia" w:ascii="方正仿宋_GBK" w:hAnsi="宋体" w:eastAsia="方正仿宋_GBK" w:cs="宋体"/>
          <w:sz w:val="28"/>
          <w:szCs w:val="28"/>
        </w:rPr>
        <w:t>7.该项目区域有城市更新的可能，如果政府需要开发，出租方提前3个月通知承租方，承租方无条件将场地交给出租方。政府对土地和构建筑物赔偿归出租方所有；出租方不作任何赔偿且不承担违约责任，出租方将预付的租金、履约保证金退还承租方。</w:t>
      </w:r>
    </w:p>
    <w:p>
      <w:pPr>
        <w:spacing w:line="579" w:lineRule="exact"/>
        <w:jc w:val="left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  <w:lang w:eastAsia="zh-CN"/>
        </w:rPr>
        <w:t>六</w:t>
      </w:r>
      <w:r>
        <w:rPr>
          <w:rFonts w:hint="eastAsia" w:ascii="方正仿宋_GBK" w:hAnsi="宋体" w:eastAsia="方正仿宋_GBK" w:cs="宋体"/>
          <w:sz w:val="28"/>
          <w:szCs w:val="28"/>
        </w:rPr>
        <w:t>、其他约定事项</w:t>
      </w:r>
    </w:p>
    <w:p>
      <w:pPr>
        <w:spacing w:line="579" w:lineRule="exact"/>
        <w:ind w:firstLine="560" w:firstLineChars="200"/>
        <w:jc w:val="left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</w:rPr>
        <w:t>合同签约主体为重庆钢铁（集团）有限责任公司。</w:t>
      </w:r>
    </w:p>
    <w:p>
      <w:pPr>
        <w:spacing w:line="579" w:lineRule="exact"/>
        <w:jc w:val="left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  <w:lang w:eastAsia="zh-CN"/>
        </w:rPr>
        <w:t>七</w:t>
      </w:r>
      <w:r>
        <w:rPr>
          <w:rFonts w:hint="eastAsia" w:ascii="方正仿宋_GBK" w:hAnsi="宋体" w:eastAsia="方正仿宋_GBK" w:cs="宋体"/>
          <w:sz w:val="28"/>
          <w:szCs w:val="28"/>
        </w:rPr>
        <w:t>、竞租联系人</w:t>
      </w:r>
    </w:p>
    <w:p>
      <w:pPr>
        <w:spacing w:line="579" w:lineRule="exact"/>
        <w:jc w:val="left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</w:rPr>
        <w:t>业务联系人：</w:t>
      </w:r>
      <w:r>
        <w:rPr>
          <w:rFonts w:hint="eastAsia" w:ascii="方正仿宋_GBK" w:hAnsi="宋体" w:eastAsia="方正仿宋_GBK" w:cs="宋体"/>
          <w:sz w:val="28"/>
          <w:szCs w:val="28"/>
          <w:lang w:eastAsia="zh-CN"/>
        </w:rPr>
        <w:t>康</w:t>
      </w:r>
      <w:r>
        <w:rPr>
          <w:rFonts w:hint="eastAsia" w:ascii="方正仿宋_GBK" w:hAnsi="宋体" w:eastAsia="方正仿宋_GBK" w:cs="宋体"/>
          <w:sz w:val="28"/>
          <w:szCs w:val="28"/>
        </w:rPr>
        <w:t>先生，联系电话：1</w:t>
      </w:r>
      <w:r>
        <w:rPr>
          <w:rFonts w:hint="eastAsia" w:ascii="方正仿宋_GBK" w:hAnsi="宋体" w:eastAsia="方正仿宋_GBK" w:cs="宋体"/>
          <w:sz w:val="28"/>
          <w:szCs w:val="28"/>
          <w:lang w:val="en-US" w:eastAsia="zh-CN"/>
        </w:rPr>
        <w:t>5223006641</w:t>
      </w:r>
      <w:r>
        <w:rPr>
          <w:rFonts w:hint="eastAsia" w:ascii="方正仿宋_GBK" w:hAnsi="宋体" w:eastAsia="方正仿宋_GBK" w:cs="宋体"/>
          <w:sz w:val="28"/>
          <w:szCs w:val="28"/>
        </w:rPr>
        <w:t>。</w:t>
      </w:r>
    </w:p>
    <w:p>
      <w:pPr>
        <w:spacing w:line="579" w:lineRule="exact"/>
        <w:jc w:val="left"/>
        <w:rPr>
          <w:rFonts w:ascii="方正仿宋_GBK" w:hAnsi="宋体" w:eastAsia="方正仿宋_GBK" w:cs="宋体"/>
          <w:sz w:val="28"/>
          <w:szCs w:val="28"/>
        </w:rPr>
      </w:pPr>
    </w:p>
    <w:p>
      <w:pPr>
        <w:spacing w:line="579" w:lineRule="exact"/>
        <w:jc w:val="right"/>
        <w:rPr>
          <w:rFonts w:ascii="方正仿宋_GBK" w:hAnsi="宋体" w:eastAsia="方正仿宋_GBK" w:cs="宋体"/>
          <w:sz w:val="28"/>
          <w:szCs w:val="28"/>
        </w:rPr>
      </w:pPr>
      <w:r>
        <w:rPr>
          <w:rFonts w:hint="eastAsia" w:ascii="方正仿宋_GBK" w:hAnsi="宋体" w:eastAsia="方正仿宋_GBK" w:cs="宋体"/>
          <w:sz w:val="28"/>
          <w:szCs w:val="28"/>
        </w:rPr>
        <w:t xml:space="preserve">                                重庆钢铁（集团）有限责任公司                                                          202</w:t>
      </w:r>
      <w:r>
        <w:rPr>
          <w:rFonts w:hint="eastAsia" w:ascii="方正仿宋_GBK" w:hAnsi="宋体" w:eastAsia="方正仿宋_GBK" w:cs="宋体"/>
          <w:sz w:val="28"/>
          <w:szCs w:val="28"/>
          <w:lang w:val="en-US" w:eastAsia="zh-CN"/>
        </w:rPr>
        <w:t>4</w:t>
      </w:r>
      <w:r>
        <w:rPr>
          <w:rFonts w:hint="eastAsia" w:ascii="方正仿宋_GBK" w:hAnsi="宋体" w:eastAsia="方正仿宋_GBK" w:cs="宋体"/>
          <w:sz w:val="28"/>
          <w:szCs w:val="28"/>
        </w:rPr>
        <w:t>年</w:t>
      </w:r>
      <w:r>
        <w:rPr>
          <w:rFonts w:hint="eastAsia" w:ascii="方正仿宋_GBK" w:hAnsi="宋体" w:eastAsia="方正仿宋_GBK" w:cs="宋体"/>
          <w:sz w:val="28"/>
          <w:szCs w:val="28"/>
          <w:lang w:val="en-US" w:eastAsia="zh-CN"/>
        </w:rPr>
        <w:t>7</w:t>
      </w:r>
      <w:r>
        <w:rPr>
          <w:rFonts w:hint="eastAsia" w:ascii="方正仿宋_GBK" w:hAnsi="宋体" w:eastAsia="方正仿宋_GBK" w:cs="宋体"/>
          <w:sz w:val="28"/>
          <w:szCs w:val="28"/>
        </w:rPr>
        <w:t>月1</w:t>
      </w:r>
      <w:r>
        <w:rPr>
          <w:rFonts w:hint="eastAsia" w:ascii="方正仿宋_GBK" w:hAnsi="宋体" w:eastAsia="方正仿宋_GBK" w:cs="宋体"/>
          <w:sz w:val="28"/>
          <w:szCs w:val="28"/>
          <w:lang w:val="en-US" w:eastAsia="zh-CN"/>
        </w:rPr>
        <w:t>5</w:t>
      </w:r>
      <w:r>
        <w:rPr>
          <w:rFonts w:hint="eastAsia" w:ascii="方正仿宋_GBK" w:hAnsi="宋体" w:eastAsia="方正仿宋_GBK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YzJhNjI1MGYzM2EwNTk4MzViYjU2NjQwMzgzOTQifQ=="/>
  </w:docVars>
  <w:rsids>
    <w:rsidRoot w:val="490F12FA"/>
    <w:rsid w:val="003357E1"/>
    <w:rsid w:val="00817B4A"/>
    <w:rsid w:val="00CC5F6D"/>
    <w:rsid w:val="05B74844"/>
    <w:rsid w:val="0CB638D2"/>
    <w:rsid w:val="11010204"/>
    <w:rsid w:val="15206057"/>
    <w:rsid w:val="15AC14B1"/>
    <w:rsid w:val="19741713"/>
    <w:rsid w:val="21123725"/>
    <w:rsid w:val="23A052D4"/>
    <w:rsid w:val="245855C1"/>
    <w:rsid w:val="24CD0123"/>
    <w:rsid w:val="2B0E6432"/>
    <w:rsid w:val="2E5C319C"/>
    <w:rsid w:val="31272142"/>
    <w:rsid w:val="31A71944"/>
    <w:rsid w:val="335B660F"/>
    <w:rsid w:val="35707690"/>
    <w:rsid w:val="36BA4868"/>
    <w:rsid w:val="38026342"/>
    <w:rsid w:val="3F5A1E64"/>
    <w:rsid w:val="3FA079A3"/>
    <w:rsid w:val="40BF5ACA"/>
    <w:rsid w:val="42CC38E1"/>
    <w:rsid w:val="445F2A5A"/>
    <w:rsid w:val="490F12FA"/>
    <w:rsid w:val="4BEF7706"/>
    <w:rsid w:val="4D995F58"/>
    <w:rsid w:val="4EF07C45"/>
    <w:rsid w:val="5715418C"/>
    <w:rsid w:val="58CE3C9B"/>
    <w:rsid w:val="5A8A0D9C"/>
    <w:rsid w:val="5ED848DB"/>
    <w:rsid w:val="62017964"/>
    <w:rsid w:val="649966D5"/>
    <w:rsid w:val="6913748F"/>
    <w:rsid w:val="6A98082B"/>
    <w:rsid w:val="6F09478E"/>
    <w:rsid w:val="70B6635E"/>
    <w:rsid w:val="747C65AC"/>
    <w:rsid w:val="74B81E85"/>
    <w:rsid w:val="7B157666"/>
    <w:rsid w:val="7E4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1126</Words>
  <Characters>1184</Characters>
  <Lines>17</Lines>
  <Paragraphs>4</Paragraphs>
  <TotalTime>0</TotalTime>
  <ScaleCrop>false</ScaleCrop>
  <LinksUpToDate>false</LinksUpToDate>
  <CharactersWithSpaces>1274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2022-05-18T05:30:00Z</dcterms:created>
  <dc:creator>Administrator</dc:creator>
  <cp:lastModifiedBy>Liuqi</cp:lastModifiedBy>
  <dcterms:modified xsi:type="dcterms:W3CDTF">2024-07-16T01:36:43Z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5120550E6429492AABFCCB3F496FA509_13</vt:lpwstr>
  </property>
</Properties>
</file>