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rPr>
          <w:rFonts w:ascii="宋体"/>
          <w:b/>
          <w:sz w:val="36"/>
          <w:szCs w:val="36"/>
        </w:rPr>
      </w:pPr>
      <w:r>
        <w:rPr>
          <w:rFonts w:ascii="宋体" w:hAnsi="宋体"/>
          <w:b/>
          <w:sz w:val="32"/>
          <w:szCs w:val="32"/>
        </w:rPr>
        <w:t xml:space="preserve">             </w:t>
      </w:r>
      <w:r>
        <w:rPr>
          <w:rFonts w:ascii="宋体" w:hAnsi="宋体"/>
          <w:b/>
          <w:sz w:val="36"/>
          <w:szCs w:val="36"/>
        </w:rPr>
        <w:t xml:space="preserve">   </w:t>
      </w:r>
      <w:r>
        <w:rPr>
          <w:rFonts w:hint="eastAsia" w:ascii="宋体" w:hAnsi="宋体"/>
          <w:b/>
          <w:sz w:val="36"/>
          <w:szCs w:val="36"/>
        </w:rPr>
        <w:t>竞 价 公</w:t>
      </w:r>
      <w:r>
        <w:rPr>
          <w:rFonts w:ascii="宋体" w:hAnsi="宋体"/>
          <w:b/>
          <w:sz w:val="36"/>
          <w:szCs w:val="36"/>
        </w:rPr>
        <w:t xml:space="preserve"> </w:t>
      </w:r>
      <w:r>
        <w:rPr>
          <w:rFonts w:hint="eastAsia" w:ascii="宋体" w:hAnsi="宋体"/>
          <w:b/>
          <w:sz w:val="36"/>
          <w:szCs w:val="36"/>
        </w:rPr>
        <w:t>告</w:t>
      </w:r>
    </w:p>
    <w:p>
      <w:pPr>
        <w:spacing w:line="360" w:lineRule="auto"/>
        <w:ind w:firstLine="420" w:firstLineChars="200"/>
        <w:rPr>
          <w:rFonts w:ascii="宋体"/>
        </w:rPr>
      </w:pPr>
    </w:p>
    <w:p>
      <w:pPr>
        <w:spacing w:line="360" w:lineRule="auto"/>
        <w:ind w:firstLine="560" w:firstLineChars="200"/>
        <w:rPr>
          <w:rFonts w:ascii="仿宋" w:hAnsi="仿宋" w:eastAsia="仿宋"/>
          <w:sz w:val="28"/>
          <w:szCs w:val="28"/>
        </w:rPr>
      </w:pPr>
      <w:r>
        <w:rPr>
          <w:rFonts w:hint="eastAsia" w:ascii="仿宋" w:hAnsi="仿宋" w:eastAsia="仿宋"/>
          <w:sz w:val="28"/>
          <w:szCs w:val="28"/>
        </w:rPr>
        <w:t>本着“公开、公平、公正的原则，我单位销售以下产品，欢迎广大客户咨询购买。</w:t>
      </w:r>
    </w:p>
    <w:p>
      <w:pPr>
        <w:spacing w:line="360" w:lineRule="auto"/>
        <w:ind w:firstLine="281" w:firstLineChars="100"/>
        <w:rPr>
          <w:rFonts w:ascii="仿宋" w:hAnsi="仿宋" w:eastAsia="仿宋"/>
          <w:b/>
          <w:bCs/>
          <w:sz w:val="28"/>
          <w:szCs w:val="28"/>
        </w:rPr>
      </w:pPr>
      <w:r>
        <w:rPr>
          <w:rFonts w:hint="eastAsia" w:ascii="仿宋" w:hAnsi="仿宋" w:eastAsia="仿宋"/>
          <w:b/>
          <w:bCs/>
          <w:sz w:val="28"/>
          <w:szCs w:val="28"/>
        </w:rPr>
        <w:t>一、销售废旧物资：</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品种数量：</w:t>
      </w:r>
      <w:r>
        <w:rPr>
          <w:rFonts w:ascii="仿宋" w:hAnsi="仿宋" w:eastAsia="仿宋"/>
          <w:sz w:val="28"/>
          <w:szCs w:val="28"/>
        </w:rPr>
        <w:t xml:space="preserve">        </w:t>
      </w:r>
    </w:p>
    <w:p>
      <w:pPr>
        <w:pStyle w:val="10"/>
        <w:spacing w:line="360" w:lineRule="auto"/>
        <w:ind w:left="840" w:firstLine="0" w:firstLineChars="0"/>
        <w:rPr>
          <w:rFonts w:ascii="仿宋_GB2312" w:hAnsi="仿宋_GB2312" w:eastAsia="仿宋_GB2312" w:cs="仿宋_GB2312"/>
          <w:sz w:val="28"/>
          <w:szCs w:val="28"/>
        </w:rPr>
      </w:pPr>
      <w:r>
        <w:rPr>
          <w:rFonts w:ascii="仿宋_GB2312" w:hAnsi="仿宋_GB2312" w:eastAsia="仿宋_GB2312" w:cs="仿宋_GB2312"/>
          <w:sz w:val="28"/>
          <w:szCs w:val="28"/>
        </w:rPr>
        <w:t>可再利用</w:t>
      </w:r>
      <w:r>
        <w:rPr>
          <w:rFonts w:hint="eastAsia" w:ascii="仿宋_GB2312" w:hAnsi="仿宋_GB2312" w:eastAsia="仿宋_GB2312" w:cs="仿宋_GB2312"/>
          <w:sz w:val="28"/>
          <w:szCs w:val="28"/>
        </w:rPr>
        <w:t>反渗透膜元件(约11吨)</w:t>
      </w:r>
    </w:p>
    <w:p>
      <w:pPr>
        <w:pStyle w:val="10"/>
        <w:spacing w:line="360" w:lineRule="auto"/>
        <w:ind w:left="84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可再利用灭火器（MFZ/ABC4/ABC4A）型（约3400个）</w:t>
      </w:r>
    </w:p>
    <w:p>
      <w:pPr>
        <w:pStyle w:val="10"/>
        <w:spacing w:line="360" w:lineRule="auto"/>
        <w:ind w:left="84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废电极（约32吨）</w:t>
      </w:r>
    </w:p>
    <w:p>
      <w:pPr>
        <w:pStyle w:val="10"/>
        <w:spacing w:line="360" w:lineRule="auto"/>
        <w:ind w:left="84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可再利用电器（约6吨）</w:t>
      </w:r>
    </w:p>
    <w:p>
      <w:pPr>
        <w:pStyle w:val="10"/>
        <w:spacing w:line="360" w:lineRule="auto"/>
        <w:ind w:left="84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可再利用电器（柜）（约12吨）</w:t>
      </w:r>
    </w:p>
    <w:p>
      <w:pPr>
        <w:pStyle w:val="10"/>
        <w:spacing w:line="360" w:lineRule="auto"/>
        <w:ind w:left="84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看货时间：即日起至网上竞价前。</w:t>
      </w:r>
    </w:p>
    <w:p>
      <w:pPr>
        <w:pStyle w:val="10"/>
        <w:spacing w:line="360" w:lineRule="auto"/>
        <w:ind w:left="840" w:firstLine="0" w:firstLineChars="0"/>
        <w:rPr>
          <w:rFonts w:ascii="仿宋" w:hAnsi="仿宋" w:eastAsia="仿宋"/>
          <w:sz w:val="28"/>
          <w:szCs w:val="28"/>
        </w:rPr>
      </w:pPr>
      <w:r>
        <w:rPr>
          <w:rFonts w:hint="eastAsia" w:ascii="仿宋" w:hAnsi="仿宋" w:eastAsia="仿宋"/>
          <w:sz w:val="28"/>
          <w:szCs w:val="28"/>
        </w:rPr>
        <w:t>网上竞价时间：</w:t>
      </w:r>
      <w:r>
        <w:rPr>
          <w:rFonts w:ascii="仿宋" w:hAnsi="仿宋" w:eastAsia="仿宋"/>
          <w:sz w:val="28"/>
          <w:szCs w:val="28"/>
        </w:rPr>
        <w:t>202</w:t>
      </w:r>
      <w:r>
        <w:rPr>
          <w:rFonts w:hint="eastAsia" w:ascii="仿宋" w:hAnsi="仿宋" w:eastAsia="仿宋"/>
          <w:sz w:val="28"/>
          <w:szCs w:val="28"/>
        </w:rPr>
        <w:t>5年7月</w:t>
      </w:r>
      <w:r>
        <w:rPr>
          <w:rFonts w:hint="eastAsia" w:ascii="仿宋" w:hAnsi="仿宋" w:eastAsia="仿宋"/>
          <w:sz w:val="28"/>
          <w:szCs w:val="28"/>
          <w:lang w:val="en-US" w:eastAsia="zh-CN"/>
        </w:rPr>
        <w:t>14</w:t>
      </w:r>
      <w:r>
        <w:rPr>
          <w:rFonts w:hint="eastAsia" w:ascii="仿宋" w:hAnsi="仿宋" w:eastAsia="仿宋"/>
          <w:sz w:val="28"/>
          <w:szCs w:val="28"/>
        </w:rPr>
        <w:t xml:space="preserve"> 日</w:t>
      </w:r>
    </w:p>
    <w:p>
      <w:pPr>
        <w:pStyle w:val="10"/>
        <w:spacing w:line="360" w:lineRule="auto"/>
        <w:ind w:left="840" w:firstLine="0" w:firstLineChars="0"/>
        <w:rPr>
          <w:rFonts w:ascii="仿宋" w:hAnsi="仿宋" w:eastAsia="仿宋"/>
          <w:sz w:val="28"/>
          <w:szCs w:val="28"/>
        </w:rPr>
      </w:pPr>
      <w:r>
        <w:rPr>
          <w:rFonts w:hint="eastAsia" w:ascii="仿宋" w:hAnsi="仿宋" w:eastAsia="仿宋"/>
          <w:sz w:val="28"/>
          <w:szCs w:val="28"/>
        </w:rPr>
        <w:t>提货方式：自提</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合同期限：中标后一周时间，未在太钢注册用户合同期限顺延2个工作日</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备注：销售数量以太钢过磅数量为准。</w:t>
      </w:r>
    </w:p>
    <w:p>
      <w:pPr>
        <w:spacing w:line="360" w:lineRule="auto"/>
        <w:ind w:firstLine="562" w:firstLineChars="200"/>
        <w:rPr>
          <w:rFonts w:ascii="仿宋" w:hAnsi="仿宋" w:eastAsia="仿宋"/>
          <w:b/>
          <w:bCs/>
          <w:sz w:val="28"/>
          <w:szCs w:val="28"/>
        </w:rPr>
      </w:pPr>
      <w:r>
        <w:rPr>
          <w:rFonts w:hint="eastAsia" w:ascii="仿宋" w:hAnsi="仿宋" w:eastAsia="仿宋"/>
          <w:b/>
          <w:bCs/>
          <w:sz w:val="28"/>
          <w:szCs w:val="28"/>
        </w:rPr>
        <w:t>二、网上竞价流程：</w:t>
      </w:r>
    </w:p>
    <w:p>
      <w:pPr>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、网上竞价条件：</w:t>
      </w:r>
    </w:p>
    <w:p>
      <w:pPr>
        <w:spacing w:line="360" w:lineRule="auto"/>
        <w:ind w:left="700" w:leftChars="200" w:hanging="280" w:hangingChars="100"/>
        <w:rPr>
          <w:rFonts w:ascii="仿宋" w:hAnsi="仿宋" w:eastAsia="仿宋"/>
          <w:sz w:val="28"/>
          <w:szCs w:val="28"/>
        </w:rPr>
      </w:pPr>
      <w:r>
        <w:rPr>
          <w:rFonts w:hint="eastAsia" w:ascii="仿宋" w:hAnsi="仿宋" w:eastAsia="仿宋"/>
          <w:sz w:val="28"/>
          <w:szCs w:val="28"/>
        </w:rPr>
        <w:t>欧冶循环宝注册会员企业</w:t>
      </w:r>
    </w:p>
    <w:p>
      <w:pPr>
        <w:pStyle w:val="10"/>
        <w:spacing w:line="360" w:lineRule="auto"/>
        <w:ind w:left="420" w:firstLine="0" w:firstLineChars="0"/>
        <w:rPr>
          <w:rFonts w:ascii="仿宋" w:hAnsi="仿宋" w:eastAsia="仿宋"/>
          <w:sz w:val="28"/>
          <w:szCs w:val="28"/>
        </w:rPr>
      </w:pPr>
      <w:r>
        <w:rPr>
          <w:rFonts w:hint="eastAsia" w:ascii="仿宋" w:hAnsi="仿宋" w:eastAsia="仿宋"/>
          <w:sz w:val="28"/>
          <w:szCs w:val="28"/>
        </w:rPr>
        <w:t>企业及企业法人、股东、高管等从业人员不得是宝武集团黑名单人员，不得是太钢集团人员（含退休、休养、不在职等情形）</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提供企业法人营业执照、银行开户许可证或银行信息</w:t>
      </w:r>
    </w:p>
    <w:p>
      <w:pPr>
        <w:spacing w:line="360" w:lineRule="auto"/>
        <w:ind w:firstLine="840" w:firstLineChars="300"/>
        <w:rPr>
          <w:rFonts w:ascii="仿宋" w:hAnsi="仿宋" w:eastAsia="仿宋"/>
          <w:sz w:val="28"/>
          <w:szCs w:val="28"/>
        </w:rPr>
      </w:pPr>
      <w:r>
        <w:rPr>
          <w:rFonts w:ascii="仿宋_GB2312" w:hAnsi="仿宋_GB2312" w:eastAsia="仿宋_GB2312" w:cs="仿宋_GB2312"/>
          <w:sz w:val="28"/>
          <w:szCs w:val="28"/>
        </w:rPr>
        <w:t>可再利用</w:t>
      </w:r>
      <w:r>
        <w:rPr>
          <w:rFonts w:hint="eastAsia" w:ascii="仿宋_GB2312" w:hAnsi="仿宋_GB2312" w:eastAsia="仿宋_GB2312" w:cs="仿宋_GB2312"/>
          <w:sz w:val="28"/>
          <w:szCs w:val="28"/>
        </w:rPr>
        <w:t xml:space="preserve">电器（柜） </w:t>
      </w:r>
      <w:r>
        <w:rPr>
          <w:rFonts w:hint="eastAsia" w:ascii="仿宋" w:hAnsi="仿宋" w:eastAsia="仿宋"/>
          <w:sz w:val="28"/>
          <w:szCs w:val="28"/>
        </w:rPr>
        <w:t xml:space="preserve"> 具备废旧物资回收资质</w:t>
      </w:r>
    </w:p>
    <w:p>
      <w:pPr>
        <w:pStyle w:val="10"/>
        <w:spacing w:line="360" w:lineRule="auto"/>
        <w:ind w:left="420" w:firstLine="570" w:firstLineChars="0"/>
        <w:rPr>
          <w:rFonts w:ascii="仿宋" w:hAnsi="仿宋" w:eastAsia="仿宋"/>
          <w:b/>
          <w:sz w:val="28"/>
          <w:szCs w:val="28"/>
        </w:rPr>
      </w:pPr>
      <w:r>
        <w:rPr>
          <w:rFonts w:ascii="仿宋_GB2312" w:hAnsi="仿宋_GB2312" w:eastAsia="仿宋_GB2312" w:cs="仿宋_GB2312"/>
          <w:b/>
          <w:sz w:val="28"/>
          <w:szCs w:val="28"/>
        </w:rPr>
        <w:t>可再利用</w:t>
      </w:r>
      <w:r>
        <w:rPr>
          <w:rFonts w:hint="eastAsia" w:ascii="仿宋_GB2312" w:hAnsi="仿宋_GB2312" w:eastAsia="仿宋_GB2312" w:cs="仿宋_GB2312"/>
          <w:b/>
          <w:sz w:val="28"/>
          <w:szCs w:val="28"/>
        </w:rPr>
        <w:t>电器（电脑等） 具备废弃电器电子产品回收资质</w:t>
      </w:r>
      <w:r>
        <w:rPr>
          <w:rFonts w:hint="eastAsia" w:ascii="仿宋" w:hAnsi="仿宋" w:eastAsia="仿宋"/>
          <w:b/>
          <w:sz w:val="28"/>
          <w:szCs w:val="28"/>
        </w:rPr>
        <w:t>或中标单位需承诺标的物最终回收利用单位。如跨省运输，需配合太钢办理政府环保部门跨省运输备案手续。</w:t>
      </w:r>
    </w:p>
    <w:p>
      <w:pPr>
        <w:spacing w:line="360" w:lineRule="auto"/>
        <w:ind w:firstLine="840" w:firstLineChars="300"/>
        <w:rPr>
          <w:rFonts w:ascii="仿宋" w:hAnsi="仿宋" w:eastAsia="仿宋"/>
          <w:sz w:val="28"/>
          <w:szCs w:val="28"/>
        </w:rPr>
      </w:pPr>
      <w:r>
        <w:rPr>
          <w:rFonts w:ascii="仿宋_GB2312" w:hAnsi="仿宋_GB2312" w:eastAsia="仿宋_GB2312" w:cs="仿宋_GB2312"/>
          <w:sz w:val="28"/>
          <w:szCs w:val="28"/>
        </w:rPr>
        <w:t>可再利用</w:t>
      </w:r>
      <w:r>
        <w:rPr>
          <w:rFonts w:hint="eastAsia" w:ascii="仿宋_GB2312" w:hAnsi="仿宋_GB2312" w:eastAsia="仿宋_GB2312" w:cs="仿宋_GB2312"/>
          <w:sz w:val="28"/>
          <w:szCs w:val="28"/>
        </w:rPr>
        <w:t xml:space="preserve">反渗透膜元件   </w:t>
      </w:r>
      <w:r>
        <w:rPr>
          <w:rFonts w:hint="eastAsia" w:ascii="仿宋" w:hAnsi="仿宋" w:eastAsia="仿宋"/>
          <w:sz w:val="28"/>
          <w:szCs w:val="28"/>
        </w:rPr>
        <w:t>具备废旧物资回收资质；</w:t>
      </w:r>
    </w:p>
    <w:p>
      <w:pPr>
        <w:spacing w:line="360" w:lineRule="auto"/>
        <w:ind w:firstLine="840" w:firstLineChars="3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可再利用灭火器        </w:t>
      </w:r>
      <w:r>
        <w:rPr>
          <w:rFonts w:hint="eastAsia" w:ascii="仿宋" w:hAnsi="仿宋" w:eastAsia="仿宋"/>
          <w:sz w:val="28"/>
          <w:szCs w:val="28"/>
        </w:rPr>
        <w:t>中标单位用于原始用途；</w:t>
      </w:r>
      <w:r>
        <w:rPr>
          <w:rFonts w:hint="eastAsia" w:ascii="仿宋_GB2312" w:hAnsi="仿宋_GB2312" w:eastAsia="仿宋_GB2312" w:cs="仿宋_GB2312"/>
          <w:sz w:val="28"/>
          <w:szCs w:val="28"/>
        </w:rPr>
        <w:t xml:space="preserve">         </w:t>
      </w:r>
    </w:p>
    <w:p>
      <w:pPr>
        <w:spacing w:line="360" w:lineRule="auto"/>
        <w:ind w:firstLine="840" w:firstLineChars="300"/>
        <w:rPr>
          <w:rFonts w:ascii="仿宋_GB2312" w:hAnsi="仿宋_GB2312" w:eastAsia="仿宋_GB2312" w:cs="仿宋_GB2312"/>
          <w:sz w:val="28"/>
          <w:szCs w:val="28"/>
        </w:rPr>
      </w:pPr>
      <w:r>
        <w:rPr>
          <w:rFonts w:hint="eastAsia" w:ascii="仿宋_GB2312" w:hAnsi="仿宋_GB2312" w:eastAsia="仿宋_GB2312" w:cs="仿宋_GB2312"/>
          <w:sz w:val="28"/>
          <w:szCs w:val="28"/>
        </w:rPr>
        <w:t>废电极               具备石墨制品加工、销售资质</w:t>
      </w:r>
    </w:p>
    <w:p>
      <w:pPr>
        <w:pStyle w:val="10"/>
        <w:spacing w:line="360" w:lineRule="auto"/>
        <w:ind w:firstLine="700" w:firstLineChars="25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、交纳欧冶循环宝平台竞价保证金，按照欧冶循环宝《竞价交易规定》执行平台竞价保证金缴纳，中标后竞价保证金转为履约保证金。</w:t>
      </w:r>
    </w:p>
    <w:p>
      <w:pPr>
        <w:spacing w:line="360" w:lineRule="auto"/>
        <w:ind w:left="699" w:leftChars="333"/>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 xml:space="preserve">、参加网上竞价，公开增价模式。 </w:t>
      </w:r>
    </w:p>
    <w:p>
      <w:pPr>
        <w:spacing w:line="360" w:lineRule="auto"/>
        <w:ind w:left="701" w:leftChars="334"/>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、中标后填写太钢相关准入资料备案。</w:t>
      </w:r>
    </w:p>
    <w:p>
      <w:pPr>
        <w:spacing w:line="360" w:lineRule="auto"/>
        <w:rPr>
          <w:rFonts w:ascii="仿宋" w:hAnsi="仿宋" w:eastAsia="仿宋"/>
          <w:b/>
          <w:bCs/>
          <w:sz w:val="28"/>
          <w:szCs w:val="28"/>
        </w:rPr>
      </w:pPr>
      <w:r>
        <w:rPr>
          <w:rFonts w:ascii="仿宋" w:hAnsi="仿宋" w:eastAsia="仿宋"/>
          <w:b/>
          <w:bCs/>
          <w:sz w:val="28"/>
          <w:szCs w:val="28"/>
        </w:rPr>
        <w:t xml:space="preserve">  </w:t>
      </w:r>
      <w:r>
        <w:rPr>
          <w:rFonts w:hint="eastAsia" w:ascii="仿宋" w:hAnsi="仿宋" w:eastAsia="仿宋"/>
          <w:b/>
          <w:bCs/>
          <w:sz w:val="28"/>
          <w:szCs w:val="28"/>
        </w:rPr>
        <w:t>三、相关约定</w:t>
      </w:r>
    </w:p>
    <w:p>
      <w:pPr>
        <w:spacing w:line="360" w:lineRule="auto"/>
        <w:ind w:left="700" w:leftChars="200" w:hanging="280" w:hangingChars="1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在公告规定的看货时间来现场看货（集中看货）以现场的实物为准。特别提示：一旦参与网上竞价即视为现场查验确认标的物。该批次竞价标的物重量为预估重量，与现场实际重量存在差异，提货以该批次标的物现场实际重量为准， 一旦参与竞价视同意该条款，介意者慎拍。未在规定时间内看货而参与竞标并中标的，视同中标单位已经看货并接受所有事宜进行交易，中标单位不得提出任何标的物有关质量、规格、功能性异议拒绝履行或拖延履行招标结果，否则视同违约，我单位将违约情况告知招标平台，经招标平台调查核实后按招标平台对违约的规定进行处理，同时中标单位将被列入我单位禁入黑名单，扣除全部保证金禁止再次参与太钢废旧物资招标业务。</w:t>
      </w:r>
    </w:p>
    <w:p>
      <w:pPr>
        <w:spacing w:line="360" w:lineRule="auto"/>
        <w:ind w:left="700" w:leftChars="200" w:hanging="280" w:hangingChars="100"/>
        <w:rPr>
          <w:rFonts w:ascii="仿宋" w:hAnsi="仿宋" w:eastAsia="仿宋"/>
          <w:sz w:val="28"/>
          <w:szCs w:val="28"/>
        </w:rPr>
      </w:pPr>
      <w:r>
        <w:rPr>
          <w:rFonts w:hint="eastAsia" w:ascii="仿宋" w:hAnsi="仿宋" w:eastAsia="仿宋"/>
          <w:sz w:val="28"/>
          <w:szCs w:val="28"/>
        </w:rPr>
        <w:t>2、</w:t>
      </w:r>
      <w:r>
        <w:rPr>
          <w:rFonts w:hint="eastAsia" w:ascii="仿宋" w:hAnsi="仿宋" w:eastAsia="仿宋"/>
          <w:b/>
          <w:bCs/>
          <w:sz w:val="28"/>
          <w:szCs w:val="28"/>
        </w:rPr>
        <w:t>竞标结果经太钢审批同意后</w:t>
      </w:r>
      <w:r>
        <w:rPr>
          <w:rFonts w:hint="eastAsia" w:ascii="仿宋" w:hAnsi="仿宋" w:eastAsia="仿宋"/>
          <w:sz w:val="28"/>
          <w:szCs w:val="28"/>
        </w:rPr>
        <w:t>，</w:t>
      </w:r>
      <w:r>
        <w:rPr>
          <w:rFonts w:hint="eastAsia" w:ascii="仿宋" w:hAnsi="仿宋" w:eastAsia="仿宋"/>
          <w:b/>
          <w:bCs/>
          <w:sz w:val="28"/>
          <w:szCs w:val="28"/>
        </w:rPr>
        <w:t>确定中标。</w:t>
      </w:r>
      <w:r>
        <w:rPr>
          <w:rFonts w:hint="eastAsia" w:ascii="仿宋" w:hAnsi="仿宋" w:eastAsia="仿宋"/>
          <w:sz w:val="28"/>
          <w:szCs w:val="28"/>
        </w:rPr>
        <w:t>中标单位须在接到本公司通知（电话通知）后3个工作日内来签订合同，（合同文本由太钢提供），缴纳全部货款签订合同。保证金不转货款，不接受承兑汇票。中标方必须按照卖方要求提货时间完成合同、提货，如逾期出现中标后未在规定时间内打款、未在规定时间内提货影响生产及现场安全等不执行合同或不完全执行合同将拉入黑名单并扣除全部保证金。具有同一控制人性质或关联关系的竞买会员单位不得同时参与同一标的的竞标，如发现有此类情形，此次竞标作废，扣除中标单位全部保证金，并将中标单位、关联关系单位及其相关人员列入宝武禁入名单(参与竞价的客户必须符合网上竞价条件,如中标后发现有虚假情况,取消竞价资格,扣除全部保证金)如中标单位因故不能前来，也可在规定的时间内通过快递方式寄送合同完成签订，往来快递费用由中标单位承担。如中标单位因故不能前来，也可在规定的时间内通过快递方式寄送合同完成签订，往来快递费用由中标单位承担。</w:t>
      </w:r>
    </w:p>
    <w:p>
      <w:pPr>
        <w:spacing w:line="360" w:lineRule="auto"/>
        <w:ind w:left="700" w:leftChars="200" w:hanging="280" w:hangingChars="100"/>
        <w:rPr>
          <w:rFonts w:ascii="仿宋" w:hAnsi="仿宋" w:eastAsia="仿宋"/>
          <w:sz w:val="28"/>
          <w:szCs w:val="28"/>
        </w:rPr>
      </w:pPr>
      <w:r>
        <w:rPr>
          <w:rFonts w:hint="eastAsia" w:ascii="仿宋" w:hAnsi="仿宋" w:eastAsia="仿宋"/>
          <w:sz w:val="28"/>
          <w:szCs w:val="28"/>
        </w:rPr>
        <w:t xml:space="preserve"> 3、中标报价为含税竞买报价，提货数量招标数量的±20%。提货结算实际重量以太钢计量部门的计量数据为准，中标单位不得有任何异议；提货完成并经太钢公司财务共享部门开具发票以后，如款项有剩余，中标单位书面提出申请退款，退款申请须加盖中标单位公司公章、财务章、法人章，太钢公司将在收到退款申请核实无误并履行完内部审批手续后将剩余款项退还给中标单位。发票由中标单位到太钢公司自取（电子邮箱）。</w:t>
      </w:r>
      <w:r>
        <w:rPr>
          <w:rFonts w:hint="eastAsia" w:ascii="仿宋" w:hAnsi="仿宋" w:eastAsia="仿宋"/>
          <w:sz w:val="28"/>
          <w:szCs w:val="28"/>
        </w:rPr>
        <w:br w:type="textWrapping"/>
      </w:r>
      <w:r>
        <w:rPr>
          <w:rFonts w:hint="eastAsia" w:ascii="仿宋" w:hAnsi="仿宋" w:eastAsia="仿宋"/>
          <w:sz w:val="28"/>
          <w:szCs w:val="28"/>
        </w:rPr>
        <w:t>4、提货前中标方须自行办理物资出厂手续。进入厂区人员、车辆、需遵守我公司的各项安全、环保、治安、保卫、道路交通等管理规章制度。提货车辆须达到国六（含国六）以上的排放标准，如违反规定被太钢公司相关部门查获，中标单位须接受本公司的相应处罚，处罚完成以后方能办理出厂及后期结算退款手续。</w:t>
      </w:r>
      <w:r>
        <w:rPr>
          <w:rFonts w:hint="eastAsia" w:ascii="仿宋" w:hAnsi="仿宋" w:eastAsia="仿宋"/>
          <w:sz w:val="28"/>
          <w:szCs w:val="28"/>
        </w:rPr>
        <w:br w:type="textWrapping"/>
      </w:r>
      <w:r>
        <w:rPr>
          <w:rFonts w:hint="eastAsia" w:ascii="仿宋" w:hAnsi="仿宋" w:eastAsia="仿宋"/>
          <w:sz w:val="28"/>
          <w:szCs w:val="28"/>
        </w:rPr>
        <w:t xml:space="preserve"> 5</w:t>
      </w:r>
      <w:r>
        <w:rPr>
          <w:rFonts w:ascii="仿宋" w:hAnsi="仿宋" w:eastAsia="仿宋"/>
          <w:sz w:val="28"/>
          <w:szCs w:val="28"/>
        </w:rPr>
        <w:t>、其它有关规定详见欧冶循环宝发布的《竞价交易规则》。</w:t>
      </w:r>
    </w:p>
    <w:p>
      <w:pPr>
        <w:spacing w:line="360" w:lineRule="auto"/>
        <w:ind w:left="700" w:leftChars="200" w:hanging="280" w:hangingChars="10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备注：1、所有参加网上竞价的客户，参与竞价视为认可本单位所有销售管理相关规定。</w:t>
      </w:r>
    </w:p>
    <w:p>
      <w:pPr>
        <w:spacing w:line="360" w:lineRule="auto"/>
        <w:ind w:left="699" w:leftChars="333" w:firstLine="840" w:firstLineChars="300"/>
        <w:rPr>
          <w:rFonts w:ascii="仿宋" w:hAnsi="仿宋" w:eastAsia="仿宋"/>
          <w:sz w:val="28"/>
          <w:szCs w:val="28"/>
        </w:rPr>
      </w:pPr>
      <w:r>
        <w:rPr>
          <w:rFonts w:hint="eastAsia" w:ascii="仿宋" w:hAnsi="仿宋" w:eastAsia="仿宋"/>
          <w:sz w:val="28"/>
          <w:szCs w:val="28"/>
        </w:rPr>
        <w:t>2、参加上述标的竞价视为已对货物认可。</w:t>
      </w:r>
    </w:p>
    <w:p>
      <w:pPr>
        <w:spacing w:line="360" w:lineRule="auto"/>
        <w:ind w:left="699" w:leftChars="333" w:firstLine="840" w:firstLineChars="300"/>
        <w:rPr>
          <w:rFonts w:ascii="仿宋" w:hAnsi="仿宋" w:eastAsia="仿宋"/>
          <w:sz w:val="28"/>
          <w:szCs w:val="28"/>
        </w:rPr>
      </w:pPr>
      <w:r>
        <w:rPr>
          <w:rFonts w:hint="eastAsia" w:ascii="仿宋" w:hAnsi="仿宋" w:eastAsia="仿宋"/>
          <w:sz w:val="28"/>
          <w:szCs w:val="28"/>
        </w:rPr>
        <w:t>3、中标后打款账号：</w:t>
      </w:r>
    </w:p>
    <w:p>
      <w:pPr>
        <w:adjustRightInd w:val="0"/>
        <w:snapToGrid w:val="0"/>
        <w:spacing w:line="360" w:lineRule="auto"/>
        <w:ind w:firstLine="480" w:firstLineChars="200"/>
        <w:rPr>
          <w:rFonts w:ascii="仿宋" w:hAnsi="仿宋" w:eastAsia="仿宋" w:cs="仿宋"/>
          <w:sz w:val="24"/>
          <w:szCs w:val="22"/>
          <w:u w:val="single"/>
        </w:rPr>
      </w:pPr>
      <w:r>
        <w:rPr>
          <w:rFonts w:hint="eastAsia" w:ascii="仿宋" w:hAnsi="仿宋" w:eastAsia="仿宋" w:cs="仿宋"/>
          <w:sz w:val="24"/>
          <w:szCs w:val="22"/>
        </w:rPr>
        <w:t>账户名称：</w:t>
      </w:r>
      <w:r>
        <w:rPr>
          <w:rFonts w:hint="eastAsia" w:ascii="仿宋" w:hAnsi="仿宋" w:eastAsia="仿宋" w:cs="仿宋"/>
          <w:sz w:val="24"/>
          <w:szCs w:val="22"/>
          <w:u w:val="single"/>
        </w:rPr>
        <w:t xml:space="preserve">  山西太钢不锈钢股份有限公司                  </w:t>
      </w:r>
    </w:p>
    <w:p>
      <w:pPr>
        <w:adjustRightInd w:val="0"/>
        <w:snapToGrid w:val="0"/>
        <w:spacing w:line="360" w:lineRule="auto"/>
        <w:ind w:firstLine="480" w:firstLineChars="200"/>
        <w:rPr>
          <w:rFonts w:ascii="仿宋" w:hAnsi="仿宋" w:eastAsia="仿宋" w:cs="仿宋"/>
          <w:sz w:val="24"/>
          <w:szCs w:val="22"/>
          <w:u w:val="single"/>
        </w:rPr>
      </w:pPr>
      <w:r>
        <w:rPr>
          <w:rFonts w:hint="eastAsia" w:ascii="仿宋" w:hAnsi="仿宋" w:eastAsia="仿宋" w:cs="仿宋"/>
          <w:sz w:val="24"/>
          <w:szCs w:val="22"/>
        </w:rPr>
        <w:t>开户行名称：</w:t>
      </w:r>
      <w:r>
        <w:rPr>
          <w:rFonts w:hint="eastAsia" w:ascii="仿宋" w:hAnsi="仿宋" w:eastAsia="仿宋" w:cs="仿宋"/>
          <w:sz w:val="24"/>
          <w:szCs w:val="22"/>
          <w:u w:val="single"/>
        </w:rPr>
        <w:t xml:space="preserve"> 工行太原太钢支行                           </w:t>
      </w:r>
    </w:p>
    <w:p>
      <w:pPr>
        <w:adjustRightInd w:val="0"/>
        <w:snapToGrid w:val="0"/>
        <w:spacing w:line="360" w:lineRule="auto"/>
        <w:ind w:firstLine="480" w:firstLineChars="200"/>
        <w:rPr>
          <w:rFonts w:ascii="仿宋" w:hAnsi="仿宋" w:eastAsia="仿宋" w:cs="仿宋"/>
          <w:sz w:val="24"/>
          <w:szCs w:val="22"/>
          <w:u w:val="single"/>
        </w:rPr>
      </w:pPr>
      <w:r>
        <w:rPr>
          <w:rFonts w:hint="eastAsia" w:ascii="仿宋" w:hAnsi="仿宋" w:eastAsia="仿宋" w:cs="仿宋"/>
          <w:sz w:val="24"/>
          <w:szCs w:val="22"/>
        </w:rPr>
        <w:t>银行账号：</w:t>
      </w:r>
      <w:r>
        <w:rPr>
          <w:rFonts w:hint="eastAsia" w:ascii="仿宋" w:hAnsi="仿宋" w:eastAsia="仿宋" w:cs="仿宋"/>
          <w:sz w:val="24"/>
          <w:szCs w:val="22"/>
          <w:u w:val="single"/>
        </w:rPr>
        <w:t xml:space="preserve">    0502125109022120478                        </w:t>
      </w:r>
    </w:p>
    <w:p>
      <w:pPr>
        <w:spacing w:line="360" w:lineRule="auto"/>
        <w:ind w:left="699" w:leftChars="333" w:firstLine="840" w:firstLineChars="300"/>
        <w:rPr>
          <w:rFonts w:ascii="仿宋" w:hAnsi="仿宋" w:eastAsia="仿宋"/>
          <w:sz w:val="28"/>
          <w:szCs w:val="28"/>
        </w:rPr>
      </w:pPr>
    </w:p>
    <w:p>
      <w:pPr>
        <w:spacing w:line="360" w:lineRule="auto"/>
        <w:rPr>
          <w:rFonts w:ascii="仿宋" w:hAnsi="仿宋" w:eastAsia="仿宋"/>
          <w:b/>
          <w:bCs/>
          <w:sz w:val="28"/>
          <w:szCs w:val="28"/>
        </w:rPr>
      </w:pPr>
      <w:r>
        <w:rPr>
          <w:rFonts w:hint="eastAsia" w:ascii="仿宋" w:hAnsi="仿宋" w:eastAsia="仿宋"/>
          <w:b/>
          <w:bCs/>
          <w:sz w:val="28"/>
          <w:szCs w:val="28"/>
        </w:rPr>
        <w:t>四、联系人及方式</w:t>
      </w:r>
    </w:p>
    <w:p>
      <w:pPr>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 xml:space="preserve"> 联系人：亢女士  郭先生</w:t>
      </w:r>
      <w:r>
        <w:rPr>
          <w:rFonts w:ascii="仿宋" w:hAnsi="仿宋" w:eastAsia="仿宋"/>
          <w:sz w:val="28"/>
          <w:szCs w:val="28"/>
        </w:rPr>
        <w:t xml:space="preserve"> </w:t>
      </w:r>
      <w:r>
        <w:rPr>
          <w:rFonts w:hint="eastAsia" w:ascii="仿宋" w:hAnsi="仿宋" w:eastAsia="仿宋"/>
          <w:sz w:val="28"/>
          <w:szCs w:val="28"/>
        </w:rPr>
        <w:t>电话：</w:t>
      </w:r>
      <w:r>
        <w:rPr>
          <w:rFonts w:ascii="仿宋" w:hAnsi="仿宋" w:eastAsia="仿宋"/>
          <w:sz w:val="28"/>
          <w:szCs w:val="28"/>
        </w:rPr>
        <w:t>13513600189</w:t>
      </w:r>
      <w:r>
        <w:rPr>
          <w:rFonts w:hint="eastAsia" w:ascii="仿宋" w:hAnsi="仿宋" w:eastAsia="仿宋"/>
          <w:sz w:val="28"/>
          <w:szCs w:val="28"/>
        </w:rPr>
        <w:t xml:space="preserve">  19935174200 </w:t>
      </w:r>
    </w:p>
    <w:p>
      <w:pPr>
        <w:spacing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sz w:val="28"/>
          <w:szCs w:val="28"/>
        </w:rPr>
        <w:t>现场看货：牛先生  电话：</w:t>
      </w:r>
      <w:r>
        <w:rPr>
          <w:rFonts w:hint="eastAsia" w:ascii="仿宋" w:hAnsi="仿宋" w:eastAsia="仿宋" w:cs="仿宋"/>
          <w:sz w:val="28"/>
          <w:szCs w:val="28"/>
        </w:rPr>
        <w:t>1</w:t>
      </w:r>
      <w:r>
        <w:rPr>
          <w:rFonts w:hint="eastAsia" w:ascii="仿宋" w:hAnsi="仿宋" w:eastAsia="仿宋" w:cs="仿宋"/>
          <w:color w:val="000000"/>
          <w:sz w:val="28"/>
          <w:szCs w:val="28"/>
          <w:shd w:val="clear" w:color="auto" w:fill="FFFFFF"/>
        </w:rPr>
        <w:t>3834598366</w:t>
      </w:r>
    </w:p>
    <w:p>
      <w:pPr>
        <w:spacing w:line="360" w:lineRule="auto"/>
        <w:ind w:firstLine="560" w:firstLineChars="200"/>
        <w:rPr>
          <w:rFonts w:ascii="仿宋" w:hAnsi="仿宋" w:eastAsia="仿宋" w:cs="仿宋"/>
          <w:color w:val="000000"/>
          <w:sz w:val="28"/>
          <w:szCs w:val="28"/>
          <w:shd w:val="clear" w:color="auto" w:fill="FFFFFF"/>
        </w:rPr>
      </w:pPr>
    </w:p>
    <w:p>
      <w:pPr>
        <w:spacing w:line="360" w:lineRule="auto"/>
        <w:ind w:firstLine="560" w:firstLineChars="200"/>
        <w:rPr>
          <w:rFonts w:ascii="仿宋" w:hAnsi="仿宋" w:eastAsia="仿宋" w:cs="仿宋"/>
          <w:color w:val="000000"/>
          <w:sz w:val="28"/>
          <w:szCs w:val="28"/>
          <w:shd w:val="clear" w:color="auto" w:fill="FFFFFF"/>
        </w:rPr>
      </w:pPr>
    </w:p>
    <w:p>
      <w:pPr>
        <w:rPr>
          <w:rFonts w:ascii="仿宋" w:hAnsi="仿宋" w:eastAsia="仿宋"/>
          <w:sz w:val="28"/>
          <w:szCs w:val="28"/>
        </w:rPr>
      </w:pPr>
    </w:p>
    <w:p>
      <w:pPr>
        <w:ind w:left="559" w:leftChars="266" w:firstLine="3640" w:firstLineChars="1300"/>
        <w:rPr>
          <w:rFonts w:ascii="仿宋" w:hAnsi="仿宋" w:eastAsia="仿宋"/>
          <w:sz w:val="28"/>
          <w:szCs w:val="28"/>
        </w:rPr>
      </w:pPr>
      <w:r>
        <w:rPr>
          <w:rFonts w:hint="eastAsia" w:ascii="仿宋" w:hAnsi="仿宋" w:eastAsia="仿宋"/>
          <w:sz w:val="28"/>
          <w:szCs w:val="28"/>
        </w:rPr>
        <w:t xml:space="preserve">山西太钢不锈钢股份有限公司 </w:t>
      </w:r>
    </w:p>
    <w:p>
      <w:pPr>
        <w:ind w:left="559" w:leftChars="266" w:firstLine="840" w:firstLineChars="300"/>
        <w:rPr>
          <w:sz w:val="28"/>
          <w:szCs w:val="28"/>
        </w:rPr>
      </w:pPr>
      <w:r>
        <w:rPr>
          <w:rFonts w:hint="eastAsia" w:ascii="仿宋" w:hAnsi="仿宋" w:eastAsia="仿宋"/>
          <w:sz w:val="28"/>
          <w:szCs w:val="28"/>
        </w:rPr>
        <w:t xml:space="preserve">                        2025 年 7月</w:t>
      </w:r>
      <w:r>
        <w:rPr>
          <w:rFonts w:hint="eastAsia" w:ascii="仿宋" w:hAnsi="仿宋" w:eastAsia="仿宋"/>
          <w:sz w:val="28"/>
          <w:szCs w:val="28"/>
          <w:lang w:val="en-US" w:eastAsia="zh-CN"/>
        </w:rPr>
        <w:t>9</w:t>
      </w:r>
      <w:bookmarkStart w:id="0" w:name="_GoBack"/>
      <w:bookmarkEnd w:id="0"/>
      <w:r>
        <w:rPr>
          <w:rFonts w:hint="eastAsia" w:ascii="仿宋" w:hAnsi="仿宋" w:eastAsia="仿宋"/>
          <w:sz w:val="28"/>
          <w:szCs w:val="28"/>
        </w:rPr>
        <w:t xml:space="preserve">日     </w:t>
      </w:r>
      <w:r>
        <w:rPr>
          <w:rFonts w:hint="eastAsia"/>
          <w:sz w:val="28"/>
          <w:szCs w:val="28"/>
        </w:rPr>
        <w:t xml:space="preserve">       </w:t>
      </w:r>
    </w:p>
    <w:p>
      <w:pPr>
        <w:spacing w:line="360" w:lineRule="auto"/>
        <w:rPr>
          <w:rFonts w:ascii="仿宋" w:hAnsi="仿宋" w:eastAsia="仿宋" w:cs="仿宋"/>
          <w:color w:val="000000"/>
          <w:sz w:val="28"/>
          <w:szCs w:val="28"/>
          <w:shd w:val="clear" w:color="auto" w:fill="FFFFFF"/>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 xml:space="preserve">  </w:t>
      </w:r>
    </w:p>
    <w:p>
      <w:pPr>
        <w:spacing w:line="360" w:lineRule="auto"/>
        <w:rPr>
          <w:rFonts w:ascii="仿宋" w:hAnsi="仿宋" w:eastAsia="仿宋"/>
          <w:sz w:val="28"/>
          <w:szCs w:val="28"/>
        </w:rPr>
      </w:pPr>
      <w:r>
        <w:rPr>
          <w:rFonts w:ascii="仿宋" w:hAnsi="仿宋" w:eastAsia="仿宋"/>
          <w:sz w:val="28"/>
          <w:szCs w:val="28"/>
        </w:rPr>
        <w:t xml:space="preserve">       </w:t>
      </w: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E07E2E"/>
    <w:multiLevelType w:val="multilevel"/>
    <w:tmpl w:val="1CE07E2E"/>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yNjhiMGM1N2EzZTgzMzEzN2Y0MmVmNDg2ZDBkYWMifQ=="/>
  </w:docVars>
  <w:rsids>
    <w:rsidRoot w:val="00BD1740"/>
    <w:rsid w:val="00006D35"/>
    <w:rsid w:val="0002251A"/>
    <w:rsid w:val="0002768A"/>
    <w:rsid w:val="000302FF"/>
    <w:rsid w:val="0003652C"/>
    <w:rsid w:val="00047C9F"/>
    <w:rsid w:val="00051DA3"/>
    <w:rsid w:val="00064BDB"/>
    <w:rsid w:val="00067E61"/>
    <w:rsid w:val="000714E0"/>
    <w:rsid w:val="0008213F"/>
    <w:rsid w:val="00083BE9"/>
    <w:rsid w:val="000876F4"/>
    <w:rsid w:val="000978F7"/>
    <w:rsid w:val="000B33B9"/>
    <w:rsid w:val="000C086A"/>
    <w:rsid w:val="000C3FC6"/>
    <w:rsid w:val="000E1FE6"/>
    <w:rsid w:val="00102084"/>
    <w:rsid w:val="001103D3"/>
    <w:rsid w:val="00114480"/>
    <w:rsid w:val="001174B2"/>
    <w:rsid w:val="0013027B"/>
    <w:rsid w:val="00132CED"/>
    <w:rsid w:val="00133F44"/>
    <w:rsid w:val="00137A23"/>
    <w:rsid w:val="00151339"/>
    <w:rsid w:val="00154324"/>
    <w:rsid w:val="00156E8D"/>
    <w:rsid w:val="00166605"/>
    <w:rsid w:val="0017662B"/>
    <w:rsid w:val="00194A70"/>
    <w:rsid w:val="001B0091"/>
    <w:rsid w:val="001B159A"/>
    <w:rsid w:val="001B3BF1"/>
    <w:rsid w:val="001C5D41"/>
    <w:rsid w:val="001D0D06"/>
    <w:rsid w:val="001E1E4C"/>
    <w:rsid w:val="001F2888"/>
    <w:rsid w:val="001F7B66"/>
    <w:rsid w:val="001F7E15"/>
    <w:rsid w:val="00202008"/>
    <w:rsid w:val="00205B4C"/>
    <w:rsid w:val="00214A15"/>
    <w:rsid w:val="00214A82"/>
    <w:rsid w:val="002172F8"/>
    <w:rsid w:val="0022549A"/>
    <w:rsid w:val="00230638"/>
    <w:rsid w:val="00230BEF"/>
    <w:rsid w:val="00243CD0"/>
    <w:rsid w:val="00250EA3"/>
    <w:rsid w:val="002522FF"/>
    <w:rsid w:val="00255687"/>
    <w:rsid w:val="00255EFE"/>
    <w:rsid w:val="002607F5"/>
    <w:rsid w:val="002640E0"/>
    <w:rsid w:val="0027080D"/>
    <w:rsid w:val="00272C57"/>
    <w:rsid w:val="00276355"/>
    <w:rsid w:val="00284551"/>
    <w:rsid w:val="002B0212"/>
    <w:rsid w:val="002B0520"/>
    <w:rsid w:val="002E0D28"/>
    <w:rsid w:val="002E7DF2"/>
    <w:rsid w:val="0031131C"/>
    <w:rsid w:val="003120F2"/>
    <w:rsid w:val="003213D1"/>
    <w:rsid w:val="003459AD"/>
    <w:rsid w:val="00352382"/>
    <w:rsid w:val="00360B7C"/>
    <w:rsid w:val="0036345B"/>
    <w:rsid w:val="003646A6"/>
    <w:rsid w:val="003665B3"/>
    <w:rsid w:val="003770F4"/>
    <w:rsid w:val="0038465C"/>
    <w:rsid w:val="00384CB1"/>
    <w:rsid w:val="0039147F"/>
    <w:rsid w:val="00394DF9"/>
    <w:rsid w:val="003A31FE"/>
    <w:rsid w:val="003C0E4C"/>
    <w:rsid w:val="003C1415"/>
    <w:rsid w:val="003E6F2C"/>
    <w:rsid w:val="003F3EE7"/>
    <w:rsid w:val="00410E1F"/>
    <w:rsid w:val="00410E25"/>
    <w:rsid w:val="0043468C"/>
    <w:rsid w:val="004434FC"/>
    <w:rsid w:val="00451E97"/>
    <w:rsid w:val="00464082"/>
    <w:rsid w:val="004653E4"/>
    <w:rsid w:val="00471118"/>
    <w:rsid w:val="00486590"/>
    <w:rsid w:val="00487C46"/>
    <w:rsid w:val="004A01AE"/>
    <w:rsid w:val="004B328E"/>
    <w:rsid w:val="004C16AB"/>
    <w:rsid w:val="004C3E5A"/>
    <w:rsid w:val="004F0A4E"/>
    <w:rsid w:val="004F5E0A"/>
    <w:rsid w:val="00515EFA"/>
    <w:rsid w:val="0053214A"/>
    <w:rsid w:val="00540622"/>
    <w:rsid w:val="00542C4F"/>
    <w:rsid w:val="00552687"/>
    <w:rsid w:val="005566D4"/>
    <w:rsid w:val="0056354A"/>
    <w:rsid w:val="00585217"/>
    <w:rsid w:val="005907F9"/>
    <w:rsid w:val="005A0FDA"/>
    <w:rsid w:val="005A476B"/>
    <w:rsid w:val="005A70E8"/>
    <w:rsid w:val="005B2D94"/>
    <w:rsid w:val="005C18BC"/>
    <w:rsid w:val="005C464C"/>
    <w:rsid w:val="005C5E4D"/>
    <w:rsid w:val="005C7341"/>
    <w:rsid w:val="005D1EF6"/>
    <w:rsid w:val="005D2469"/>
    <w:rsid w:val="005F1C59"/>
    <w:rsid w:val="006021BB"/>
    <w:rsid w:val="00604CFE"/>
    <w:rsid w:val="00604F0F"/>
    <w:rsid w:val="0061224A"/>
    <w:rsid w:val="006135DA"/>
    <w:rsid w:val="00614CB7"/>
    <w:rsid w:val="00614F6E"/>
    <w:rsid w:val="00627044"/>
    <w:rsid w:val="0063628A"/>
    <w:rsid w:val="00636510"/>
    <w:rsid w:val="00642EFF"/>
    <w:rsid w:val="006437A0"/>
    <w:rsid w:val="0064386E"/>
    <w:rsid w:val="00647DFE"/>
    <w:rsid w:val="00654069"/>
    <w:rsid w:val="00660287"/>
    <w:rsid w:val="00670617"/>
    <w:rsid w:val="00671366"/>
    <w:rsid w:val="006721F4"/>
    <w:rsid w:val="00677D87"/>
    <w:rsid w:val="00684D38"/>
    <w:rsid w:val="00685093"/>
    <w:rsid w:val="006859EB"/>
    <w:rsid w:val="006A5916"/>
    <w:rsid w:val="006B13A2"/>
    <w:rsid w:val="006C18D2"/>
    <w:rsid w:val="006D1653"/>
    <w:rsid w:val="006D1839"/>
    <w:rsid w:val="006D301A"/>
    <w:rsid w:val="006E561A"/>
    <w:rsid w:val="006F20F8"/>
    <w:rsid w:val="00700083"/>
    <w:rsid w:val="00701FDD"/>
    <w:rsid w:val="0071080B"/>
    <w:rsid w:val="00710992"/>
    <w:rsid w:val="00734692"/>
    <w:rsid w:val="007372D6"/>
    <w:rsid w:val="007504AB"/>
    <w:rsid w:val="00751385"/>
    <w:rsid w:val="00756D3A"/>
    <w:rsid w:val="00763A3F"/>
    <w:rsid w:val="00763C7D"/>
    <w:rsid w:val="00765B51"/>
    <w:rsid w:val="00782CE7"/>
    <w:rsid w:val="007870D4"/>
    <w:rsid w:val="00790679"/>
    <w:rsid w:val="00790745"/>
    <w:rsid w:val="00790CB4"/>
    <w:rsid w:val="007A3D59"/>
    <w:rsid w:val="007B61A2"/>
    <w:rsid w:val="007C4134"/>
    <w:rsid w:val="007C6862"/>
    <w:rsid w:val="007C6D4C"/>
    <w:rsid w:val="007D3880"/>
    <w:rsid w:val="007E2743"/>
    <w:rsid w:val="007F29F6"/>
    <w:rsid w:val="007F6BAB"/>
    <w:rsid w:val="00804B1A"/>
    <w:rsid w:val="008058B1"/>
    <w:rsid w:val="008062BD"/>
    <w:rsid w:val="0082151A"/>
    <w:rsid w:val="0082156C"/>
    <w:rsid w:val="00824D45"/>
    <w:rsid w:val="00830427"/>
    <w:rsid w:val="00830C8B"/>
    <w:rsid w:val="00832D7C"/>
    <w:rsid w:val="00832DFF"/>
    <w:rsid w:val="00853705"/>
    <w:rsid w:val="00854E01"/>
    <w:rsid w:val="00860B47"/>
    <w:rsid w:val="00861766"/>
    <w:rsid w:val="008768BE"/>
    <w:rsid w:val="00882F25"/>
    <w:rsid w:val="00885080"/>
    <w:rsid w:val="00894EC1"/>
    <w:rsid w:val="008A5A8D"/>
    <w:rsid w:val="008B3717"/>
    <w:rsid w:val="008B60DE"/>
    <w:rsid w:val="008D096A"/>
    <w:rsid w:val="00912613"/>
    <w:rsid w:val="00913499"/>
    <w:rsid w:val="009176E8"/>
    <w:rsid w:val="00933454"/>
    <w:rsid w:val="009341E5"/>
    <w:rsid w:val="00935E85"/>
    <w:rsid w:val="00955D20"/>
    <w:rsid w:val="00955FEF"/>
    <w:rsid w:val="00961AEC"/>
    <w:rsid w:val="00971BBC"/>
    <w:rsid w:val="009739BC"/>
    <w:rsid w:val="00976DEA"/>
    <w:rsid w:val="009926E1"/>
    <w:rsid w:val="009B0391"/>
    <w:rsid w:val="009B1447"/>
    <w:rsid w:val="009C7889"/>
    <w:rsid w:val="009E081C"/>
    <w:rsid w:val="00A00BFB"/>
    <w:rsid w:val="00A210BA"/>
    <w:rsid w:val="00A21C81"/>
    <w:rsid w:val="00A25C71"/>
    <w:rsid w:val="00A34EC6"/>
    <w:rsid w:val="00A405CF"/>
    <w:rsid w:val="00A5256A"/>
    <w:rsid w:val="00A741AC"/>
    <w:rsid w:val="00AA58AF"/>
    <w:rsid w:val="00AA7EBA"/>
    <w:rsid w:val="00AB2BDE"/>
    <w:rsid w:val="00AB38A4"/>
    <w:rsid w:val="00AD2489"/>
    <w:rsid w:val="00AE3762"/>
    <w:rsid w:val="00AE4415"/>
    <w:rsid w:val="00AF09BD"/>
    <w:rsid w:val="00AF3F9A"/>
    <w:rsid w:val="00B1553C"/>
    <w:rsid w:val="00B341BB"/>
    <w:rsid w:val="00B42330"/>
    <w:rsid w:val="00B50663"/>
    <w:rsid w:val="00B71C28"/>
    <w:rsid w:val="00B9674C"/>
    <w:rsid w:val="00BB21EF"/>
    <w:rsid w:val="00BC493B"/>
    <w:rsid w:val="00BD1740"/>
    <w:rsid w:val="00BD5E76"/>
    <w:rsid w:val="00BE72BA"/>
    <w:rsid w:val="00BF3594"/>
    <w:rsid w:val="00C042D9"/>
    <w:rsid w:val="00C079D2"/>
    <w:rsid w:val="00C200DB"/>
    <w:rsid w:val="00C22903"/>
    <w:rsid w:val="00C26565"/>
    <w:rsid w:val="00C27206"/>
    <w:rsid w:val="00C34446"/>
    <w:rsid w:val="00C442A8"/>
    <w:rsid w:val="00C45E06"/>
    <w:rsid w:val="00C471C0"/>
    <w:rsid w:val="00C54E01"/>
    <w:rsid w:val="00C60423"/>
    <w:rsid w:val="00C60F3F"/>
    <w:rsid w:val="00C73EB5"/>
    <w:rsid w:val="00C779F0"/>
    <w:rsid w:val="00C94903"/>
    <w:rsid w:val="00C96202"/>
    <w:rsid w:val="00CB5B32"/>
    <w:rsid w:val="00CC0F47"/>
    <w:rsid w:val="00CF020B"/>
    <w:rsid w:val="00CF74CE"/>
    <w:rsid w:val="00D069F2"/>
    <w:rsid w:val="00D14F44"/>
    <w:rsid w:val="00D20F53"/>
    <w:rsid w:val="00D34C8A"/>
    <w:rsid w:val="00D35100"/>
    <w:rsid w:val="00D35F78"/>
    <w:rsid w:val="00D4386C"/>
    <w:rsid w:val="00D57023"/>
    <w:rsid w:val="00D6182D"/>
    <w:rsid w:val="00D64557"/>
    <w:rsid w:val="00D6612C"/>
    <w:rsid w:val="00D74271"/>
    <w:rsid w:val="00D9639D"/>
    <w:rsid w:val="00DB00B6"/>
    <w:rsid w:val="00DB46E2"/>
    <w:rsid w:val="00DC097E"/>
    <w:rsid w:val="00DD6976"/>
    <w:rsid w:val="00DE5BE8"/>
    <w:rsid w:val="00DE5C34"/>
    <w:rsid w:val="00DE6817"/>
    <w:rsid w:val="00DE7507"/>
    <w:rsid w:val="00DF060D"/>
    <w:rsid w:val="00E02245"/>
    <w:rsid w:val="00E1452E"/>
    <w:rsid w:val="00E16EFA"/>
    <w:rsid w:val="00E1747F"/>
    <w:rsid w:val="00E1775F"/>
    <w:rsid w:val="00E2668D"/>
    <w:rsid w:val="00E275D0"/>
    <w:rsid w:val="00E52AF1"/>
    <w:rsid w:val="00E61930"/>
    <w:rsid w:val="00E63C3A"/>
    <w:rsid w:val="00E84230"/>
    <w:rsid w:val="00E84B04"/>
    <w:rsid w:val="00E9393B"/>
    <w:rsid w:val="00E93BD8"/>
    <w:rsid w:val="00EA65B1"/>
    <w:rsid w:val="00EB088F"/>
    <w:rsid w:val="00EB7425"/>
    <w:rsid w:val="00EE0A82"/>
    <w:rsid w:val="00EE4E65"/>
    <w:rsid w:val="00EE51B0"/>
    <w:rsid w:val="00EE62D9"/>
    <w:rsid w:val="00EF6B27"/>
    <w:rsid w:val="00F00C40"/>
    <w:rsid w:val="00F02C28"/>
    <w:rsid w:val="00F03127"/>
    <w:rsid w:val="00F2317E"/>
    <w:rsid w:val="00F2502D"/>
    <w:rsid w:val="00F27C14"/>
    <w:rsid w:val="00F30EE1"/>
    <w:rsid w:val="00F33DFC"/>
    <w:rsid w:val="00F34FDC"/>
    <w:rsid w:val="00F364AE"/>
    <w:rsid w:val="00F47343"/>
    <w:rsid w:val="00F62599"/>
    <w:rsid w:val="00F63BCA"/>
    <w:rsid w:val="00F7582A"/>
    <w:rsid w:val="00F776A4"/>
    <w:rsid w:val="00F97A6C"/>
    <w:rsid w:val="00FA108D"/>
    <w:rsid w:val="00FB0D46"/>
    <w:rsid w:val="00FB3A4C"/>
    <w:rsid w:val="00FC276F"/>
    <w:rsid w:val="00FC3AE3"/>
    <w:rsid w:val="00FC7F7C"/>
    <w:rsid w:val="00FD3A9E"/>
    <w:rsid w:val="00FF7744"/>
    <w:rsid w:val="018F436E"/>
    <w:rsid w:val="02464E0C"/>
    <w:rsid w:val="02547E2E"/>
    <w:rsid w:val="0329579E"/>
    <w:rsid w:val="0553000C"/>
    <w:rsid w:val="055B3C91"/>
    <w:rsid w:val="060E2646"/>
    <w:rsid w:val="060F355B"/>
    <w:rsid w:val="064660DC"/>
    <w:rsid w:val="06A64649"/>
    <w:rsid w:val="06C64B6D"/>
    <w:rsid w:val="07323C5D"/>
    <w:rsid w:val="0827682E"/>
    <w:rsid w:val="085627C9"/>
    <w:rsid w:val="08703D50"/>
    <w:rsid w:val="09702CA9"/>
    <w:rsid w:val="0975309C"/>
    <w:rsid w:val="09EA08FC"/>
    <w:rsid w:val="0A343204"/>
    <w:rsid w:val="0A9C7CD9"/>
    <w:rsid w:val="0C6F1E0D"/>
    <w:rsid w:val="0D007B63"/>
    <w:rsid w:val="0D682516"/>
    <w:rsid w:val="0DB013ED"/>
    <w:rsid w:val="0DB558E3"/>
    <w:rsid w:val="0E0E7D9E"/>
    <w:rsid w:val="0E4B144E"/>
    <w:rsid w:val="0F933E42"/>
    <w:rsid w:val="0FCB3577"/>
    <w:rsid w:val="0FDA423D"/>
    <w:rsid w:val="10C373FD"/>
    <w:rsid w:val="1115769E"/>
    <w:rsid w:val="112A68C8"/>
    <w:rsid w:val="118910B0"/>
    <w:rsid w:val="134B340C"/>
    <w:rsid w:val="136E3242"/>
    <w:rsid w:val="14012503"/>
    <w:rsid w:val="143E4BB5"/>
    <w:rsid w:val="14C33176"/>
    <w:rsid w:val="14DC58A7"/>
    <w:rsid w:val="14DD2264"/>
    <w:rsid w:val="154C2178"/>
    <w:rsid w:val="15523E6A"/>
    <w:rsid w:val="15FC3B78"/>
    <w:rsid w:val="163F1EDF"/>
    <w:rsid w:val="166F73A0"/>
    <w:rsid w:val="16A30E59"/>
    <w:rsid w:val="16A36F94"/>
    <w:rsid w:val="16F6414E"/>
    <w:rsid w:val="17934DB3"/>
    <w:rsid w:val="179C6CCA"/>
    <w:rsid w:val="17BB7A38"/>
    <w:rsid w:val="18E57BF8"/>
    <w:rsid w:val="192D13CD"/>
    <w:rsid w:val="1A5C0DCD"/>
    <w:rsid w:val="1AC90C71"/>
    <w:rsid w:val="1B95560A"/>
    <w:rsid w:val="1BA427BC"/>
    <w:rsid w:val="1C3A4A5D"/>
    <w:rsid w:val="1D3C2761"/>
    <w:rsid w:val="1DB33EE9"/>
    <w:rsid w:val="1DD57E18"/>
    <w:rsid w:val="1E502E70"/>
    <w:rsid w:val="1EAA5FC0"/>
    <w:rsid w:val="1EEA5836"/>
    <w:rsid w:val="1FE906E9"/>
    <w:rsid w:val="1FFA6507"/>
    <w:rsid w:val="20B7094A"/>
    <w:rsid w:val="20C4205B"/>
    <w:rsid w:val="210324B5"/>
    <w:rsid w:val="21A22348"/>
    <w:rsid w:val="226F4F7F"/>
    <w:rsid w:val="229044B3"/>
    <w:rsid w:val="24B33FD6"/>
    <w:rsid w:val="24B66F63"/>
    <w:rsid w:val="24ED2B3E"/>
    <w:rsid w:val="2643758D"/>
    <w:rsid w:val="26F8070B"/>
    <w:rsid w:val="27501B9A"/>
    <w:rsid w:val="27AD538E"/>
    <w:rsid w:val="27D351DD"/>
    <w:rsid w:val="283E5516"/>
    <w:rsid w:val="289C37F0"/>
    <w:rsid w:val="295F5274"/>
    <w:rsid w:val="29B16EE3"/>
    <w:rsid w:val="2B4C7596"/>
    <w:rsid w:val="2B9D1E83"/>
    <w:rsid w:val="2C3A399C"/>
    <w:rsid w:val="2C8539DD"/>
    <w:rsid w:val="2D015D6A"/>
    <w:rsid w:val="2E472F2C"/>
    <w:rsid w:val="2E732EB3"/>
    <w:rsid w:val="2ECD05D1"/>
    <w:rsid w:val="2F305B0F"/>
    <w:rsid w:val="2F986DA7"/>
    <w:rsid w:val="301B3F78"/>
    <w:rsid w:val="30436071"/>
    <w:rsid w:val="307A4C95"/>
    <w:rsid w:val="30806B9E"/>
    <w:rsid w:val="30C27CF8"/>
    <w:rsid w:val="30FB1787"/>
    <w:rsid w:val="31221033"/>
    <w:rsid w:val="31514CF8"/>
    <w:rsid w:val="31890334"/>
    <w:rsid w:val="323B7694"/>
    <w:rsid w:val="332B5CBB"/>
    <w:rsid w:val="33B91BEE"/>
    <w:rsid w:val="343811F4"/>
    <w:rsid w:val="34954731"/>
    <w:rsid w:val="349E1A14"/>
    <w:rsid w:val="36955A56"/>
    <w:rsid w:val="36E077BA"/>
    <w:rsid w:val="37B9010D"/>
    <w:rsid w:val="37C51B4B"/>
    <w:rsid w:val="39825EE7"/>
    <w:rsid w:val="39845798"/>
    <w:rsid w:val="3A9D0726"/>
    <w:rsid w:val="3AED6B0C"/>
    <w:rsid w:val="3B5A270F"/>
    <w:rsid w:val="3C4828AC"/>
    <w:rsid w:val="3F2F1936"/>
    <w:rsid w:val="3F316F60"/>
    <w:rsid w:val="3FB41253"/>
    <w:rsid w:val="41DE379E"/>
    <w:rsid w:val="43087FD9"/>
    <w:rsid w:val="430F54F9"/>
    <w:rsid w:val="436103AB"/>
    <w:rsid w:val="43A66FFA"/>
    <w:rsid w:val="44473C12"/>
    <w:rsid w:val="44D27870"/>
    <w:rsid w:val="45447737"/>
    <w:rsid w:val="45627F42"/>
    <w:rsid w:val="45BB5CCB"/>
    <w:rsid w:val="4654322F"/>
    <w:rsid w:val="46692061"/>
    <w:rsid w:val="47C839F7"/>
    <w:rsid w:val="47CC39A1"/>
    <w:rsid w:val="47D52427"/>
    <w:rsid w:val="48110172"/>
    <w:rsid w:val="482C631C"/>
    <w:rsid w:val="49007015"/>
    <w:rsid w:val="490A31CE"/>
    <w:rsid w:val="496127C3"/>
    <w:rsid w:val="4A701E8D"/>
    <w:rsid w:val="4B0C130D"/>
    <w:rsid w:val="4B7E2C5A"/>
    <w:rsid w:val="4BE5345F"/>
    <w:rsid w:val="4C5534FA"/>
    <w:rsid w:val="4C6B5DD0"/>
    <w:rsid w:val="4D1C1E6C"/>
    <w:rsid w:val="4D8A1903"/>
    <w:rsid w:val="4E1E4560"/>
    <w:rsid w:val="4E892741"/>
    <w:rsid w:val="4F3A194D"/>
    <w:rsid w:val="515C1D18"/>
    <w:rsid w:val="519F4363"/>
    <w:rsid w:val="523F5B75"/>
    <w:rsid w:val="52C312C3"/>
    <w:rsid w:val="532C5AC8"/>
    <w:rsid w:val="53A15444"/>
    <w:rsid w:val="53D37B83"/>
    <w:rsid w:val="546126FE"/>
    <w:rsid w:val="54F94081"/>
    <w:rsid w:val="55BC1C5A"/>
    <w:rsid w:val="56C17BD1"/>
    <w:rsid w:val="57BA4A9D"/>
    <w:rsid w:val="582852B6"/>
    <w:rsid w:val="587D30A7"/>
    <w:rsid w:val="58E77CC9"/>
    <w:rsid w:val="59D022E8"/>
    <w:rsid w:val="5A356482"/>
    <w:rsid w:val="5A4B55AF"/>
    <w:rsid w:val="5ABD0B32"/>
    <w:rsid w:val="5BA165BD"/>
    <w:rsid w:val="5BE45D53"/>
    <w:rsid w:val="5BFE2A20"/>
    <w:rsid w:val="5C9A677B"/>
    <w:rsid w:val="5CD90661"/>
    <w:rsid w:val="5D887D28"/>
    <w:rsid w:val="5E486325"/>
    <w:rsid w:val="5F6064D4"/>
    <w:rsid w:val="616D149E"/>
    <w:rsid w:val="62A24F69"/>
    <w:rsid w:val="64661604"/>
    <w:rsid w:val="64704D08"/>
    <w:rsid w:val="64D8526B"/>
    <w:rsid w:val="65125A9A"/>
    <w:rsid w:val="65C75D9C"/>
    <w:rsid w:val="66DF692A"/>
    <w:rsid w:val="673A6416"/>
    <w:rsid w:val="678B6E5D"/>
    <w:rsid w:val="683A7536"/>
    <w:rsid w:val="690B43A6"/>
    <w:rsid w:val="69503956"/>
    <w:rsid w:val="69AA1187"/>
    <w:rsid w:val="6A0D4150"/>
    <w:rsid w:val="6A1C2F43"/>
    <w:rsid w:val="6B6133DA"/>
    <w:rsid w:val="6BBB583D"/>
    <w:rsid w:val="6BD66D73"/>
    <w:rsid w:val="6C6F01C3"/>
    <w:rsid w:val="6CD67703"/>
    <w:rsid w:val="6D1565C6"/>
    <w:rsid w:val="6DD201DB"/>
    <w:rsid w:val="6F02467A"/>
    <w:rsid w:val="6F533CCB"/>
    <w:rsid w:val="71105338"/>
    <w:rsid w:val="71C02DE5"/>
    <w:rsid w:val="71DF025C"/>
    <w:rsid w:val="7202315E"/>
    <w:rsid w:val="74972D6F"/>
    <w:rsid w:val="74D33D47"/>
    <w:rsid w:val="752D56A0"/>
    <w:rsid w:val="7548050C"/>
    <w:rsid w:val="75905471"/>
    <w:rsid w:val="759B336B"/>
    <w:rsid w:val="75D9165A"/>
    <w:rsid w:val="75FC3781"/>
    <w:rsid w:val="764015B2"/>
    <w:rsid w:val="764D047F"/>
    <w:rsid w:val="77856526"/>
    <w:rsid w:val="77A21A5D"/>
    <w:rsid w:val="77BB3917"/>
    <w:rsid w:val="77DA3234"/>
    <w:rsid w:val="77E014C5"/>
    <w:rsid w:val="78141CD7"/>
    <w:rsid w:val="785364EC"/>
    <w:rsid w:val="7892466B"/>
    <w:rsid w:val="78F073FB"/>
    <w:rsid w:val="79C07230"/>
    <w:rsid w:val="7A267D66"/>
    <w:rsid w:val="7CD708A7"/>
    <w:rsid w:val="7D333D2B"/>
    <w:rsid w:val="7D6E6D05"/>
    <w:rsid w:val="7D840B3C"/>
    <w:rsid w:val="7D896705"/>
    <w:rsid w:val="7DD177D0"/>
    <w:rsid w:val="7E353761"/>
    <w:rsid w:val="7EDB5991"/>
    <w:rsid w:val="7F8932D3"/>
    <w:rsid w:val="7FAF06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kern w:val="0"/>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Hyperlink"/>
    <w:qFormat/>
    <w:uiPriority w:val="99"/>
    <w:rPr>
      <w:rFonts w:ascii="Times New Roman" w:hAnsi="Times New Roman" w:eastAsia="宋体" w:cs="Times New Roman"/>
      <w:color w:val="0000FF"/>
      <w:u w:val="single"/>
    </w:rPr>
  </w:style>
  <w:style w:type="character" w:customStyle="1" w:styleId="8">
    <w:name w:val="页眉 Char"/>
    <w:link w:val="3"/>
    <w:qFormat/>
    <w:locked/>
    <w:uiPriority w:val="99"/>
    <w:rPr>
      <w:rFonts w:ascii="Times New Roman" w:hAnsi="Times New Roman" w:cs="Times New Roman"/>
      <w:sz w:val="18"/>
    </w:rPr>
  </w:style>
  <w:style w:type="character" w:customStyle="1" w:styleId="9">
    <w:name w:val="页脚 Char"/>
    <w:link w:val="2"/>
    <w:qFormat/>
    <w:locked/>
    <w:uiPriority w:val="99"/>
    <w:rPr>
      <w:rFonts w:ascii="Times New Roman" w:hAnsi="Times New Roman" w:cs="Times New Roman"/>
      <w:sz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316</Words>
  <Characters>1806</Characters>
  <Lines>15</Lines>
  <Paragraphs>4</Paragraphs>
  <TotalTime>45</TotalTime>
  <ScaleCrop>false</ScaleCrop>
  <LinksUpToDate>false</LinksUpToDate>
  <CharactersWithSpaces>2118</CharactersWithSpaces>
  <Application>WPS Office_11.8.2.11864_F1E327BC-269C-435d-A152-05C5408002CA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2025-07-04T02:24:00Z</dcterms:created>
  <dc:creator>亢志兰</dc:creator>
  <cp:lastModifiedBy>经营管理室</cp:lastModifiedBy>
  <dcterms:modified xsi:type="dcterms:W3CDTF">2025-07-09T06:21:00Z</dcterms:modified>
  <dc:title>销 售 公 告</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2052-11.8.2.11864</vt:lpwstr>
  </property>
  <property fmtid="{D5CDD505-2E9C-101B-9397-08002B2CF9AE}" pid="3" name="ICV">
    <vt:lpwstr>ED37E683DE5D44C68EBA96CA3D05C29A</vt:lpwstr>
  </property>
</Properties>
</file>