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28" w:rsidRPr="00076B5D" w:rsidRDefault="00A01328" w:rsidP="00A01328">
      <w:pPr>
        <w:pStyle w:val="a3"/>
        <w:tabs>
          <w:tab w:val="left" w:pos="4111"/>
        </w:tabs>
        <w:spacing w:before="0" w:beforeAutospacing="0" w:after="0" w:afterAutospacing="0" w:line="120" w:lineRule="auto"/>
        <w:ind w:firstLine="301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</w:t>
      </w:r>
      <w:r w:rsidR="007A5249">
        <w:rPr>
          <w:rFonts w:ascii="黑体" w:eastAsia="黑体"/>
          <w:b/>
          <w:sz w:val="36"/>
          <w:szCs w:val="36"/>
        </w:rPr>
        <w:t>5</w:t>
      </w:r>
      <w:r>
        <w:rPr>
          <w:rFonts w:ascii="黑体" w:eastAsia="黑体" w:hint="eastAsia"/>
          <w:b/>
          <w:sz w:val="36"/>
          <w:szCs w:val="36"/>
        </w:rPr>
        <w:t>年</w:t>
      </w:r>
      <w:r w:rsidRPr="00076B5D">
        <w:rPr>
          <w:rFonts w:ascii="黑体" w:eastAsia="黑体" w:hint="eastAsia"/>
          <w:b/>
          <w:sz w:val="36"/>
          <w:szCs w:val="36"/>
        </w:rPr>
        <w:t>东风模具冲压技术有限公司</w:t>
      </w:r>
      <w:r>
        <w:rPr>
          <w:rFonts w:ascii="黑体" w:eastAsia="黑体" w:hint="eastAsia"/>
          <w:b/>
          <w:sz w:val="36"/>
          <w:szCs w:val="36"/>
        </w:rPr>
        <w:t>模具模具分公司</w:t>
      </w:r>
    </w:p>
    <w:p w:rsidR="00A01328" w:rsidRPr="00763F98" w:rsidRDefault="00E21C4A" w:rsidP="00A01328">
      <w:pPr>
        <w:pStyle w:val="a3"/>
        <w:spacing w:before="0" w:beforeAutospacing="0" w:after="0" w:afterAutospacing="0" w:line="120" w:lineRule="auto"/>
        <w:ind w:firstLine="301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报废</w:t>
      </w:r>
      <w:r w:rsidR="00A01328">
        <w:rPr>
          <w:rFonts w:ascii="黑体" w:eastAsia="黑体" w:hint="eastAsia"/>
          <w:b/>
          <w:sz w:val="30"/>
          <w:szCs w:val="30"/>
        </w:rPr>
        <w:t>刀具</w:t>
      </w:r>
      <w:r w:rsidR="00B64D16">
        <w:rPr>
          <w:rFonts w:ascii="黑体" w:eastAsia="黑体" w:hint="eastAsia"/>
          <w:b/>
          <w:sz w:val="30"/>
          <w:szCs w:val="30"/>
        </w:rPr>
        <w:t>工具</w:t>
      </w:r>
      <w:r w:rsidR="00A01328">
        <w:rPr>
          <w:rFonts w:ascii="黑体" w:eastAsia="黑体" w:hint="eastAsia"/>
          <w:b/>
          <w:sz w:val="30"/>
          <w:szCs w:val="30"/>
        </w:rPr>
        <w:t>等</w:t>
      </w:r>
      <w:r w:rsidR="00352F1E">
        <w:rPr>
          <w:rFonts w:ascii="黑体" w:eastAsia="黑体" w:hint="eastAsia"/>
          <w:b/>
          <w:sz w:val="30"/>
          <w:szCs w:val="30"/>
        </w:rPr>
        <w:t>废旧</w:t>
      </w:r>
      <w:r>
        <w:rPr>
          <w:rFonts w:ascii="黑体" w:eastAsia="黑体" w:hint="eastAsia"/>
          <w:b/>
          <w:sz w:val="30"/>
          <w:szCs w:val="30"/>
        </w:rPr>
        <w:t>物资</w:t>
      </w:r>
      <w:r w:rsidR="00B64D16">
        <w:rPr>
          <w:rFonts w:ascii="黑体" w:eastAsia="黑体" w:hint="eastAsia"/>
          <w:b/>
          <w:sz w:val="30"/>
          <w:szCs w:val="30"/>
        </w:rPr>
        <w:t>网上</w:t>
      </w:r>
      <w:r w:rsidR="00A01328">
        <w:rPr>
          <w:rFonts w:ascii="黑体" w:eastAsia="黑体" w:hint="eastAsia"/>
          <w:b/>
          <w:sz w:val="30"/>
          <w:szCs w:val="30"/>
        </w:rPr>
        <w:t>竞拍出售</w:t>
      </w:r>
      <w:r w:rsidR="00A01328" w:rsidRPr="00763F98">
        <w:rPr>
          <w:rFonts w:ascii="黑体" w:eastAsia="黑体" w:hint="eastAsia"/>
          <w:b/>
          <w:sz w:val="30"/>
          <w:szCs w:val="30"/>
        </w:rPr>
        <w:t>通告</w:t>
      </w:r>
    </w:p>
    <w:p w:rsidR="00A01328" w:rsidRDefault="00A01328" w:rsidP="00A01328">
      <w:pPr>
        <w:tabs>
          <w:tab w:val="left" w:pos="3119"/>
        </w:tabs>
        <w:rPr>
          <w:sz w:val="24"/>
          <w:szCs w:val="24"/>
        </w:rPr>
      </w:pPr>
      <w:r w:rsidRPr="00763F98">
        <w:rPr>
          <w:rFonts w:hint="eastAsia"/>
          <w:sz w:val="24"/>
          <w:szCs w:val="24"/>
        </w:rPr>
        <w:t>东风模具冲压技术有限公司</w:t>
      </w:r>
      <w:r>
        <w:rPr>
          <w:rFonts w:hint="eastAsia"/>
          <w:sz w:val="24"/>
          <w:szCs w:val="24"/>
        </w:rPr>
        <w:t>模具分公司现</w:t>
      </w:r>
      <w:r w:rsidRPr="00763F98">
        <w:rPr>
          <w:rFonts w:hint="eastAsia"/>
          <w:sz w:val="24"/>
          <w:szCs w:val="24"/>
        </w:rPr>
        <w:t>拟对</w:t>
      </w:r>
      <w:r>
        <w:rPr>
          <w:rFonts w:hint="eastAsia"/>
          <w:sz w:val="24"/>
          <w:szCs w:val="24"/>
        </w:rPr>
        <w:t>一批</w:t>
      </w:r>
      <w:r w:rsidR="00352F1E" w:rsidRPr="00352F1E">
        <w:rPr>
          <w:rFonts w:hint="eastAsia"/>
          <w:sz w:val="24"/>
          <w:szCs w:val="24"/>
        </w:rPr>
        <w:t>报废刀具工具等废旧物资</w:t>
      </w:r>
      <w:r w:rsidRPr="00763F98">
        <w:rPr>
          <w:rFonts w:hint="eastAsia"/>
          <w:sz w:val="24"/>
          <w:szCs w:val="24"/>
        </w:rPr>
        <w:t>进行</w:t>
      </w:r>
      <w:r w:rsidR="00352F1E">
        <w:rPr>
          <w:rFonts w:hint="eastAsia"/>
          <w:sz w:val="24"/>
          <w:szCs w:val="24"/>
        </w:rPr>
        <w:t>公开</w:t>
      </w:r>
      <w:r w:rsidR="00352F1E">
        <w:rPr>
          <w:sz w:val="24"/>
          <w:szCs w:val="24"/>
        </w:rPr>
        <w:t>网上</w:t>
      </w:r>
      <w:r w:rsidRPr="00763F98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竞拍</w:t>
      </w:r>
      <w:r w:rsidRPr="00763F98">
        <w:rPr>
          <w:rFonts w:hint="eastAsia"/>
          <w:sz w:val="24"/>
          <w:szCs w:val="24"/>
        </w:rPr>
        <w:t>出售。为体现公开、公平、公正的原则，</w:t>
      </w:r>
      <w:r w:rsidRPr="00763F98">
        <w:rPr>
          <w:sz w:val="24"/>
          <w:szCs w:val="24"/>
        </w:rPr>
        <w:t>现将有关</w:t>
      </w:r>
      <w:r w:rsidR="00B64D16">
        <w:rPr>
          <w:rFonts w:hint="eastAsia"/>
          <w:sz w:val="24"/>
          <w:szCs w:val="24"/>
        </w:rPr>
        <w:t>废旧</w:t>
      </w:r>
      <w:r>
        <w:rPr>
          <w:rFonts w:hint="eastAsia"/>
          <w:sz w:val="24"/>
          <w:szCs w:val="24"/>
        </w:rPr>
        <w:t>物资</w:t>
      </w:r>
      <w:r w:rsidRPr="00763F98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出售</w:t>
      </w:r>
      <w:r w:rsidRPr="00763F98">
        <w:rPr>
          <w:sz w:val="24"/>
          <w:szCs w:val="24"/>
        </w:rPr>
        <w:t>事项</w:t>
      </w:r>
      <w:r w:rsidR="007A5249">
        <w:rPr>
          <w:rFonts w:hint="eastAsia"/>
          <w:sz w:val="24"/>
          <w:szCs w:val="24"/>
        </w:rPr>
        <w:t>公</w:t>
      </w:r>
      <w:r w:rsidRPr="00763F98">
        <w:rPr>
          <w:rFonts w:hint="eastAsia"/>
          <w:sz w:val="24"/>
          <w:szCs w:val="24"/>
        </w:rPr>
        <w:t>告</w:t>
      </w:r>
      <w:r w:rsidRPr="00763F98">
        <w:rPr>
          <w:sz w:val="24"/>
          <w:szCs w:val="24"/>
        </w:rPr>
        <w:t>如下：</w:t>
      </w:r>
      <w:r>
        <w:rPr>
          <w:rFonts w:hint="eastAsia"/>
          <w:sz w:val="24"/>
          <w:szCs w:val="24"/>
        </w:rPr>
        <w:t xml:space="preserve"> </w:t>
      </w:r>
    </w:p>
    <w:p w:rsidR="000A4B4F" w:rsidRDefault="00E21C4A" w:rsidP="000A4B4F">
      <w:pPr>
        <w:numPr>
          <w:ilvl w:val="0"/>
          <w:numId w:val="1"/>
        </w:numPr>
        <w:rPr>
          <w:b/>
          <w:sz w:val="24"/>
          <w:szCs w:val="24"/>
        </w:rPr>
      </w:pPr>
      <w:r w:rsidRPr="00E21C4A">
        <w:rPr>
          <w:rFonts w:hint="eastAsia"/>
          <w:b/>
          <w:sz w:val="24"/>
          <w:szCs w:val="24"/>
        </w:rPr>
        <w:t>报废刀具</w:t>
      </w:r>
      <w:r w:rsidR="00B64D16" w:rsidRPr="00B64D16">
        <w:rPr>
          <w:rFonts w:hint="eastAsia"/>
          <w:b/>
          <w:sz w:val="24"/>
          <w:szCs w:val="24"/>
        </w:rPr>
        <w:t>工具</w:t>
      </w:r>
      <w:r w:rsidR="005321F9">
        <w:rPr>
          <w:rFonts w:hint="eastAsia"/>
          <w:b/>
          <w:sz w:val="24"/>
          <w:szCs w:val="24"/>
        </w:rPr>
        <w:t>等物资</w:t>
      </w:r>
      <w:r w:rsidR="00A01328">
        <w:rPr>
          <w:rFonts w:hint="eastAsia"/>
          <w:b/>
          <w:sz w:val="24"/>
          <w:szCs w:val="24"/>
        </w:rPr>
        <w:t>招标竞拍明细</w:t>
      </w:r>
      <w:bookmarkStart w:id="0" w:name="_GoBack"/>
      <w:bookmarkEnd w:id="0"/>
    </w:p>
    <w:tbl>
      <w:tblPr>
        <w:tblW w:w="12191" w:type="dxa"/>
        <w:tblLook w:val="04A0" w:firstRow="1" w:lastRow="0" w:firstColumn="1" w:lastColumn="0" w:noHBand="0" w:noVBand="1"/>
      </w:tblPr>
      <w:tblGrid>
        <w:gridCol w:w="847"/>
        <w:gridCol w:w="1410"/>
        <w:gridCol w:w="4579"/>
        <w:gridCol w:w="756"/>
        <w:gridCol w:w="934"/>
        <w:gridCol w:w="3665"/>
      </w:tblGrid>
      <w:tr w:rsidR="00812794" w:rsidRPr="00812794" w:rsidTr="00417AD4">
        <w:trPr>
          <w:trHeight w:val="600"/>
        </w:trPr>
        <w:tc>
          <w:tcPr>
            <w:tcW w:w="12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794" w:rsidRPr="00417AD4" w:rsidRDefault="00A01328" w:rsidP="000A4B4F">
            <w:pPr>
              <w:widowControl/>
              <w:spacing w:line="240" w:lineRule="auto"/>
              <w:ind w:firstLine="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存放地地址：</w:t>
            </w:r>
            <w:r w:rsidR="000A4B4F" w:rsidRPr="000A4B4F">
              <w:rPr>
                <w:rFonts w:hint="eastAsia"/>
                <w:b/>
                <w:sz w:val="24"/>
                <w:szCs w:val="24"/>
              </w:rPr>
              <w:t>湖北省十堰市张湾区装备工业园风神大道</w:t>
            </w:r>
            <w:r w:rsidR="000A4B4F" w:rsidRPr="000A4B4F">
              <w:rPr>
                <w:rFonts w:hint="eastAsia"/>
                <w:b/>
                <w:sz w:val="24"/>
                <w:szCs w:val="24"/>
              </w:rPr>
              <w:t>1</w:t>
            </w:r>
            <w:r w:rsidR="000A4B4F" w:rsidRPr="000A4B4F"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417AD4" w:rsidRPr="00812794" w:rsidTr="007A5249">
        <w:trPr>
          <w:trHeight w:val="5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具体包含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C03545">
            <w:pPr>
              <w:widowControl/>
              <w:spacing w:line="240" w:lineRule="auto"/>
              <w:ind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估重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附图</w:t>
            </w:r>
          </w:p>
        </w:tc>
      </w:tr>
      <w:tr w:rsidR="00417AD4" w:rsidRPr="00812794" w:rsidTr="007A5249">
        <w:trPr>
          <w:trHeight w:val="213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C03545" w:rsidP="00C03545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Default="00C03545" w:rsidP="00C03545"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硬质合金类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Default="00352F1E" w:rsidP="00C03545">
            <w:pPr>
              <w:widowControl/>
              <w:spacing w:line="240" w:lineRule="auto"/>
              <w:ind w:firstLine="0"/>
              <w:jc w:val="left"/>
              <w:rPr>
                <w:rFonts w:ascii="宋体" w:hAnsi="宋体"/>
              </w:rPr>
            </w:pPr>
            <w:r w:rsidRPr="00352F1E">
              <w:rPr>
                <w:rFonts w:hint="eastAsia"/>
              </w:rPr>
              <w:t>报废的合金刀片、整体合金刀、硬质合金刀杆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C03545" w:rsidP="00C03545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Default="007A5249" w:rsidP="00C03545">
            <w:pPr>
              <w:widowControl/>
              <w:spacing w:line="240" w:lineRule="auto"/>
              <w:ind w:firstLine="0"/>
              <w:rPr>
                <w:rFonts w:ascii="宋体" w:hAnsi="宋体"/>
              </w:rPr>
            </w:pPr>
            <w:r>
              <w:t>130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7A5249" w:rsidP="00C03545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953854" wp14:editId="4EB169B9">
                  <wp:extent cx="2181225" cy="1257300"/>
                  <wp:effectExtent l="0" t="0" r="9525" b="0"/>
                  <wp:docPr id="1139" name="图片 1" descr="微信图片_20250909105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图片 1" descr="微信图片_20250909105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D4" w:rsidRPr="00812794" w:rsidTr="007A5249">
        <w:trPr>
          <w:trHeight w:val="218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C03545" w:rsidP="00C03545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Default="00C03545" w:rsidP="00C03545">
            <w:pPr>
              <w:ind w:firstLine="0"/>
            </w:pPr>
            <w:r>
              <w:rPr>
                <w:rFonts w:hint="eastAsia"/>
              </w:rPr>
              <w:t>高速钢类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5" w:rsidRDefault="00352F1E" w:rsidP="00C03545">
            <w:pPr>
              <w:ind w:firstLine="0"/>
            </w:pPr>
            <w:r w:rsidRPr="00352F1E">
              <w:rPr>
                <w:rFonts w:hint="eastAsia"/>
              </w:rPr>
              <w:t>报废的丝锥、铰刀、钻头、板牙、高速钢铣刀、镶齿合金铣刀等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C03545" w:rsidP="00C03545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Default="007A5249" w:rsidP="00C03545">
            <w:pPr>
              <w:ind w:firstLine="0"/>
            </w:pPr>
            <w:r>
              <w:t>580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7A5249" w:rsidP="00352F1E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7400D4" wp14:editId="1ED387E3">
                  <wp:extent cx="2133600" cy="1419225"/>
                  <wp:effectExtent l="0" t="0" r="0" b="9525"/>
                  <wp:docPr id="1140" name="图片 2" descr="微信图片_20250909105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图片 2" descr="微信图片_20250909105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D4" w:rsidRPr="00812794" w:rsidTr="007A5249">
        <w:trPr>
          <w:trHeight w:val="221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C03545" w:rsidP="00C03545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Default="00352F1E" w:rsidP="00C03545">
            <w:pPr>
              <w:ind w:firstLine="0"/>
            </w:pPr>
            <w:r w:rsidRPr="00352F1E">
              <w:rPr>
                <w:rFonts w:hint="eastAsia"/>
              </w:rPr>
              <w:t>其它类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5" w:rsidRDefault="00352F1E" w:rsidP="00C03545">
            <w:pPr>
              <w:ind w:firstLine="0"/>
            </w:pPr>
            <w:r w:rsidRPr="00352F1E">
              <w:rPr>
                <w:rFonts w:hint="eastAsia"/>
              </w:rPr>
              <w:t>报废的五金工具、刀柄、刀头、刀杆、刀盘、气动工具、夹辅具等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C03545" w:rsidP="00C03545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Default="007A5249" w:rsidP="00C03545">
            <w:pPr>
              <w:ind w:firstLine="0"/>
            </w:pPr>
            <w:r>
              <w:t>7</w:t>
            </w:r>
            <w:r w:rsidR="00352F1E">
              <w:t>70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45" w:rsidRPr="00812794" w:rsidRDefault="007A5249" w:rsidP="00C03545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393941" wp14:editId="53566986">
                  <wp:extent cx="2162175" cy="1343025"/>
                  <wp:effectExtent l="0" t="0" r="9525" b="9525"/>
                  <wp:docPr id="1141" name="图片 3" descr="微信图片_2025090910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图片 3" descr="微信图片_20250909105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D4" w:rsidRPr="00812794" w:rsidTr="007A5249">
        <w:trPr>
          <w:trHeight w:val="49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C03545">
            <w:pPr>
              <w:widowControl/>
              <w:spacing w:line="240" w:lineRule="auto"/>
              <w:ind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C33A7F" w:rsidP="00C33A7F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7A5249" w:rsidP="00C33A7F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1480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94" w:rsidRPr="00812794" w:rsidRDefault="00812794" w:rsidP="00812794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7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30441" w:rsidRDefault="00430441" w:rsidP="001A7879">
      <w:pPr>
        <w:ind w:firstLine="0"/>
        <w:rPr>
          <w:b/>
          <w:sz w:val="24"/>
          <w:szCs w:val="24"/>
        </w:rPr>
      </w:pPr>
    </w:p>
    <w:p w:rsidR="00EB5699" w:rsidRDefault="00816633" w:rsidP="001A7879">
      <w:pPr>
        <w:ind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东风</w:t>
      </w:r>
      <w:r w:rsidR="002F0B33">
        <w:rPr>
          <w:rFonts w:hint="eastAsia"/>
          <w:b/>
          <w:sz w:val="24"/>
          <w:szCs w:val="24"/>
        </w:rPr>
        <w:t>模冲</w:t>
      </w:r>
      <w:r w:rsidR="002F0B33">
        <w:rPr>
          <w:b/>
          <w:sz w:val="24"/>
          <w:szCs w:val="24"/>
        </w:rPr>
        <w:t>模具分公司</w:t>
      </w:r>
      <w:r>
        <w:rPr>
          <w:rFonts w:hint="eastAsia"/>
          <w:b/>
          <w:sz w:val="24"/>
          <w:szCs w:val="24"/>
        </w:rPr>
        <w:t>出售的</w:t>
      </w:r>
      <w:r w:rsidR="00C33A7F" w:rsidRPr="00C33A7F">
        <w:rPr>
          <w:rFonts w:hint="eastAsia"/>
          <w:b/>
          <w:sz w:val="24"/>
          <w:szCs w:val="24"/>
        </w:rPr>
        <w:t>报废刀具工具等废旧物资</w:t>
      </w:r>
      <w:r>
        <w:rPr>
          <w:rFonts w:hint="eastAsia"/>
          <w:b/>
          <w:sz w:val="24"/>
          <w:szCs w:val="24"/>
        </w:rPr>
        <w:t>状态需要购买方自己现场确认</w:t>
      </w:r>
      <w:r w:rsidR="004264B2">
        <w:rPr>
          <w:rFonts w:hint="eastAsia"/>
          <w:b/>
          <w:sz w:val="24"/>
          <w:szCs w:val="24"/>
        </w:rPr>
        <w:t>并</w:t>
      </w:r>
      <w:r w:rsidR="00C33A7F">
        <w:rPr>
          <w:rFonts w:hint="eastAsia"/>
          <w:b/>
          <w:sz w:val="24"/>
          <w:szCs w:val="24"/>
        </w:rPr>
        <w:t>勘查</w:t>
      </w:r>
      <w:r w:rsidR="00A7386D">
        <w:rPr>
          <w:rFonts w:hint="eastAsia"/>
          <w:b/>
          <w:sz w:val="24"/>
          <w:szCs w:val="24"/>
        </w:rPr>
        <w:t>实物</w:t>
      </w:r>
      <w:r w:rsidR="00AA1D23">
        <w:rPr>
          <w:rFonts w:hint="eastAsia"/>
          <w:b/>
          <w:sz w:val="24"/>
          <w:szCs w:val="24"/>
        </w:rPr>
        <w:t>，</w:t>
      </w:r>
      <w:r w:rsidR="002F0B33">
        <w:rPr>
          <w:rFonts w:hint="eastAsia"/>
          <w:b/>
          <w:sz w:val="24"/>
          <w:szCs w:val="24"/>
        </w:rPr>
        <w:t>以</w:t>
      </w:r>
      <w:r w:rsidR="00B1752B">
        <w:rPr>
          <w:rFonts w:hint="eastAsia"/>
          <w:b/>
          <w:sz w:val="24"/>
          <w:szCs w:val="24"/>
        </w:rPr>
        <w:t>现场实物为准</w:t>
      </w:r>
      <w:r w:rsidR="00DC6CE1">
        <w:rPr>
          <w:rFonts w:hint="eastAsia"/>
          <w:b/>
          <w:sz w:val="24"/>
          <w:szCs w:val="24"/>
        </w:rPr>
        <w:t>，</w:t>
      </w:r>
      <w:r w:rsidR="008D7CF0" w:rsidRPr="008D7CF0">
        <w:rPr>
          <w:rFonts w:hint="eastAsia"/>
          <w:b/>
          <w:sz w:val="24"/>
          <w:szCs w:val="24"/>
        </w:rPr>
        <w:t>过磅结算</w:t>
      </w:r>
      <w:r w:rsidR="008D7CF0">
        <w:rPr>
          <w:rFonts w:hint="eastAsia"/>
          <w:b/>
          <w:sz w:val="24"/>
          <w:szCs w:val="24"/>
        </w:rPr>
        <w:t>。</w:t>
      </w:r>
    </w:p>
    <w:p w:rsidR="00D00053" w:rsidRPr="005300D0" w:rsidRDefault="00D00053" w:rsidP="001A7879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二、 有意购买者请按</w:t>
      </w:r>
      <w:r w:rsidR="00452EAF" w:rsidRPr="00452EAF">
        <w:rPr>
          <w:rFonts w:asciiTheme="minorEastAsia" w:eastAsiaTheme="minorEastAsia" w:hAnsiTheme="minorEastAsia" w:hint="eastAsia"/>
          <w:sz w:val="24"/>
          <w:szCs w:val="24"/>
        </w:rPr>
        <w:t>上海欧冶供应链有限公司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的Ouyeel 循环宝竞</w:t>
      </w:r>
      <w:r w:rsidR="00960548">
        <w:rPr>
          <w:rFonts w:asciiTheme="minorEastAsia" w:eastAsiaTheme="minorEastAsia" w:hAnsiTheme="minorEastAsia" w:hint="eastAsia"/>
          <w:sz w:val="24"/>
          <w:szCs w:val="24"/>
        </w:rPr>
        <w:t>拍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平台要求注册报名和参加竞买活动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（网址：</w:t>
      </w:r>
      <w:hyperlink r:id="rId11" w:history="1">
        <w:r w:rsidR="00960548" w:rsidRPr="000B05B6">
          <w:rPr>
            <w:rStyle w:val="ab"/>
            <w:rFonts w:asciiTheme="minorEastAsia" w:eastAsiaTheme="minorEastAsia" w:hAnsiTheme="minorEastAsia" w:hint="eastAsia"/>
            <w:sz w:val="24"/>
            <w:szCs w:val="24"/>
          </w:rPr>
          <w:t>www.bsteel.com.cn</w:t>
        </w:r>
      </w:hyperlink>
      <w:r w:rsidR="0096054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。期间由东风模具冲压技术有限公司</w:t>
      </w:r>
      <w:r w:rsidR="005321F9">
        <w:rPr>
          <w:rFonts w:asciiTheme="minorEastAsia" w:eastAsiaTheme="minorEastAsia" w:hAnsiTheme="minorEastAsia" w:hint="eastAsia"/>
          <w:sz w:val="24"/>
          <w:szCs w:val="24"/>
        </w:rPr>
        <w:t>模具分公司</w:t>
      </w:r>
      <w:r w:rsidR="00C33A7F">
        <w:rPr>
          <w:rFonts w:asciiTheme="minorEastAsia" w:eastAsiaTheme="minorEastAsia" w:hAnsiTheme="minorEastAsia" w:hint="eastAsia"/>
          <w:sz w:val="24"/>
          <w:szCs w:val="24"/>
        </w:rPr>
        <w:t>制造管理</w:t>
      </w:r>
      <w:r w:rsidR="005321F9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负责带领到现场查看实物</w:t>
      </w:r>
      <w:r w:rsidR="00B17EB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B17EBD" w:rsidRPr="00B17EBD">
        <w:rPr>
          <w:rFonts w:asciiTheme="minorEastAsia" w:eastAsiaTheme="minorEastAsia" w:hAnsiTheme="minorEastAsia" w:hint="eastAsia"/>
          <w:b/>
          <w:sz w:val="24"/>
          <w:szCs w:val="24"/>
        </w:rPr>
        <w:t>特别说明</w:t>
      </w:r>
      <w:r w:rsidR="00B17EBD" w:rsidRPr="00B17EBD">
        <w:rPr>
          <w:rFonts w:asciiTheme="minorEastAsia" w:eastAsiaTheme="minorEastAsia" w:hAnsiTheme="minorEastAsia"/>
          <w:b/>
          <w:sz w:val="24"/>
          <w:szCs w:val="24"/>
        </w:rPr>
        <w:t>：</w:t>
      </w:r>
      <w:r w:rsidR="00B17EBD" w:rsidRPr="00B17EBD">
        <w:rPr>
          <w:rFonts w:asciiTheme="minorEastAsia" w:eastAsiaTheme="minorEastAsia" w:hAnsiTheme="minorEastAsia" w:hint="eastAsia"/>
          <w:b/>
          <w:sz w:val="24"/>
          <w:szCs w:val="24"/>
        </w:rPr>
        <w:t>被纳入</w:t>
      </w:r>
      <w:r w:rsidR="00B17EBD" w:rsidRPr="00B17EBD">
        <w:rPr>
          <w:rFonts w:asciiTheme="minorEastAsia" w:eastAsiaTheme="minorEastAsia" w:hAnsiTheme="minorEastAsia"/>
          <w:b/>
          <w:sz w:val="24"/>
          <w:szCs w:val="24"/>
        </w:rPr>
        <w:t>东风公司黑名单中的企业</w:t>
      </w:r>
      <w:r w:rsidR="00B17EBD" w:rsidRPr="00B17EBD">
        <w:rPr>
          <w:rFonts w:asciiTheme="minorEastAsia" w:eastAsiaTheme="minorEastAsia" w:hAnsiTheme="minorEastAsia" w:hint="eastAsia"/>
          <w:b/>
          <w:sz w:val="24"/>
          <w:szCs w:val="24"/>
        </w:rPr>
        <w:t>不得</w:t>
      </w:r>
      <w:r w:rsidR="00B17EBD" w:rsidRPr="00B17EBD">
        <w:rPr>
          <w:rFonts w:asciiTheme="minorEastAsia" w:eastAsiaTheme="minorEastAsia" w:hAnsiTheme="minorEastAsia"/>
          <w:b/>
          <w:sz w:val="24"/>
          <w:szCs w:val="24"/>
        </w:rPr>
        <w:t>参加</w:t>
      </w:r>
      <w:r w:rsidR="00B17EBD">
        <w:rPr>
          <w:rFonts w:asciiTheme="minorEastAsia" w:eastAsiaTheme="minorEastAsia" w:hAnsiTheme="minorEastAsia" w:hint="eastAsia"/>
          <w:b/>
          <w:sz w:val="24"/>
          <w:szCs w:val="24"/>
        </w:rPr>
        <w:t>竞拍</w:t>
      </w:r>
      <w:r w:rsidR="00B17EBD">
        <w:rPr>
          <w:rFonts w:asciiTheme="minorEastAsia" w:eastAsiaTheme="minorEastAsia" w:hAnsiTheme="minorEastAsia"/>
          <w:b/>
          <w:sz w:val="24"/>
          <w:szCs w:val="24"/>
        </w:rPr>
        <w:t>投标等</w:t>
      </w:r>
      <w:r w:rsidR="00B17EBD" w:rsidRPr="00B17EBD">
        <w:rPr>
          <w:rFonts w:asciiTheme="minorEastAsia" w:eastAsiaTheme="minorEastAsia" w:hAnsiTheme="minorEastAsia"/>
          <w:b/>
          <w:sz w:val="24"/>
          <w:szCs w:val="24"/>
        </w:rPr>
        <w:t>东风</w:t>
      </w:r>
      <w:r w:rsidR="00B17EBD" w:rsidRPr="00B17EBD">
        <w:rPr>
          <w:rFonts w:asciiTheme="minorEastAsia" w:eastAsiaTheme="minorEastAsia" w:hAnsiTheme="minorEastAsia" w:hint="eastAsia"/>
          <w:b/>
          <w:sz w:val="24"/>
          <w:szCs w:val="24"/>
        </w:rPr>
        <w:t>公司</w:t>
      </w:r>
      <w:r w:rsidR="00B17EBD">
        <w:rPr>
          <w:rFonts w:asciiTheme="minorEastAsia" w:eastAsiaTheme="minorEastAsia" w:hAnsiTheme="minorEastAsia" w:hint="eastAsia"/>
          <w:b/>
          <w:sz w:val="24"/>
          <w:szCs w:val="24"/>
        </w:rPr>
        <w:t>的</w:t>
      </w:r>
      <w:r w:rsidR="00B17EBD" w:rsidRPr="00B17EBD">
        <w:rPr>
          <w:rFonts w:asciiTheme="minorEastAsia" w:eastAsiaTheme="minorEastAsia" w:hAnsiTheme="minorEastAsia"/>
          <w:b/>
          <w:sz w:val="24"/>
          <w:szCs w:val="24"/>
        </w:rPr>
        <w:t>任何业务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16633" w:rsidRDefault="00D00053" w:rsidP="001A7879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EF33F0" w:rsidRP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竞拍物资为中标方自行负责</w:t>
      </w:r>
      <w:r w:rsidR="007606A4">
        <w:rPr>
          <w:rFonts w:asciiTheme="minorEastAsia" w:eastAsiaTheme="minorEastAsia" w:hAnsiTheme="minorEastAsia" w:hint="eastAsia"/>
          <w:color w:val="000000"/>
          <w:sz w:val="24"/>
          <w:szCs w:val="24"/>
        </w:rPr>
        <w:t>装运输提货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，提货前付清货款后出厂，并遵守卖方厂内各项安全环境管理要求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。现</w:t>
      </w:r>
      <w:r w:rsidR="000A4B4F">
        <w:rPr>
          <w:rFonts w:asciiTheme="minorEastAsia" w:eastAsiaTheme="minorEastAsia" w:hAnsiTheme="minorEastAsia" w:hint="eastAsia"/>
          <w:color w:val="000000"/>
          <w:sz w:val="24"/>
          <w:szCs w:val="24"/>
        </w:rPr>
        <w:t>场查看及报名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截止时间：20</w:t>
      </w:r>
      <w:r w:rsidR="00C44D81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="007A5249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7A5249"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7A5249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="00DC16D1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日中午12：00前</w:t>
      </w:r>
      <w:r w:rsidR="00190FB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74470" w:rsidRPr="005300D0" w:rsidRDefault="00674470" w:rsidP="001A7879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四、中标方中标后与招标方签订合同后，即可安排</w:t>
      </w:r>
      <w:r w:rsidR="00C33A7F">
        <w:rPr>
          <w:rFonts w:asciiTheme="minorEastAsia" w:eastAsiaTheme="minorEastAsia" w:hAnsiTheme="minorEastAsia" w:hint="eastAsia"/>
          <w:sz w:val="24"/>
          <w:szCs w:val="24"/>
        </w:rPr>
        <w:t>付款</w:t>
      </w:r>
      <w:r>
        <w:rPr>
          <w:rFonts w:asciiTheme="minorEastAsia" w:eastAsiaTheme="minorEastAsia" w:hAnsiTheme="minorEastAsia"/>
          <w:sz w:val="24"/>
          <w:szCs w:val="24"/>
        </w:rPr>
        <w:t>提货。</w:t>
      </w:r>
    </w:p>
    <w:p w:rsidR="00816633" w:rsidRPr="00D00053" w:rsidRDefault="00674470" w:rsidP="001A7879">
      <w:pPr>
        <w:ind w:firstLineChars="118" w:firstLine="283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五</w:t>
      </w:r>
      <w:r w:rsidR="00D00053">
        <w:rPr>
          <w:rFonts w:ascii="宋体" w:hAnsi="宋体" w:hint="eastAsia"/>
          <w:sz w:val="24"/>
          <w:szCs w:val="24"/>
        </w:rPr>
        <w:t>、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投标</w:t>
      </w:r>
      <w:r w:rsidR="00DE3BC2">
        <w:rPr>
          <w:rFonts w:ascii="宋体" w:hAnsi="宋体" w:cs="宋体" w:hint="eastAsia"/>
          <w:kern w:val="0"/>
          <w:sz w:val="24"/>
          <w:szCs w:val="24"/>
        </w:rPr>
        <w:t>咨询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联系方式及人员</w:t>
      </w:r>
      <w:r w:rsidR="00816633" w:rsidRPr="00D00053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264E4C" w:rsidRDefault="00264E4C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20" w:lineRule="exact"/>
        <w:ind w:firstLineChars="118" w:firstLine="283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</w:p>
    <w:p w:rsidR="00B64D16" w:rsidRDefault="00816633" w:rsidP="00723670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20" w:lineRule="exact"/>
        <w:ind w:firstLineChars="118" w:firstLine="283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>联系人：</w:t>
      </w:r>
      <w:r w:rsidR="00DE3BC2">
        <w:rPr>
          <w:rFonts w:ascii="宋体" w:hAnsi="宋体" w:cs="宋体"/>
          <w:kern w:val="0"/>
          <w:sz w:val="24"/>
          <w:szCs w:val="24"/>
        </w:rPr>
        <w:t>东风模具冲压技术有限公司</w:t>
      </w:r>
      <w:r w:rsidR="00D809B1">
        <w:rPr>
          <w:rFonts w:ascii="宋体" w:hAnsi="宋体" w:cs="宋体" w:hint="eastAsia"/>
          <w:kern w:val="0"/>
          <w:sz w:val="24"/>
          <w:szCs w:val="24"/>
        </w:rPr>
        <w:t>模具</w:t>
      </w:r>
      <w:r w:rsidR="00D809B1">
        <w:rPr>
          <w:rFonts w:ascii="宋体" w:hAnsi="宋体" w:cs="宋体"/>
          <w:kern w:val="0"/>
          <w:sz w:val="24"/>
          <w:szCs w:val="24"/>
        </w:rPr>
        <w:t>分公司</w:t>
      </w:r>
      <w:r w:rsidR="00D2565C">
        <w:rPr>
          <w:rFonts w:ascii="宋体" w:hAnsi="宋体" w:cs="宋体" w:hint="eastAsia"/>
          <w:kern w:val="0"/>
          <w:sz w:val="24"/>
          <w:szCs w:val="24"/>
        </w:rPr>
        <w:t>制造管理</w:t>
      </w:r>
      <w:r w:rsidR="00D809B1">
        <w:rPr>
          <w:rFonts w:ascii="宋体" w:hAnsi="宋体" w:cs="宋体"/>
          <w:kern w:val="0"/>
          <w:sz w:val="24"/>
          <w:szCs w:val="24"/>
        </w:rPr>
        <w:t>部</w:t>
      </w:r>
      <w:r w:rsidR="00723670">
        <w:rPr>
          <w:rFonts w:ascii="宋体" w:hAnsi="宋体" w:cs="宋体" w:hint="eastAsia"/>
          <w:kern w:val="0"/>
          <w:sz w:val="24"/>
          <w:szCs w:val="24"/>
        </w:rPr>
        <w:t>现场</w:t>
      </w:r>
      <w:r w:rsidR="00723670">
        <w:rPr>
          <w:rFonts w:ascii="宋体" w:hAnsi="宋体" w:cs="宋体"/>
          <w:kern w:val="0"/>
          <w:sz w:val="24"/>
          <w:szCs w:val="24"/>
        </w:rPr>
        <w:t>勘查</w:t>
      </w:r>
      <w:r w:rsidR="00DE3BC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DE3BC2">
        <w:rPr>
          <w:rFonts w:ascii="宋体" w:hAnsi="宋体" w:cs="宋体"/>
          <w:kern w:val="0"/>
          <w:sz w:val="24"/>
          <w:szCs w:val="24"/>
        </w:rPr>
        <w:t xml:space="preserve">  </w:t>
      </w:r>
      <w:r w:rsidR="005B0C7C">
        <w:rPr>
          <w:rFonts w:ascii="宋体" w:hAnsi="宋体" w:cs="宋体"/>
          <w:kern w:val="0"/>
          <w:sz w:val="24"/>
          <w:szCs w:val="24"/>
        </w:rPr>
        <w:t>蔡女士</w:t>
      </w:r>
      <w:r w:rsidR="00E8783B">
        <w:rPr>
          <w:rFonts w:ascii="宋体" w:hAnsi="宋体" w:cs="宋体"/>
          <w:kern w:val="0"/>
          <w:sz w:val="24"/>
          <w:szCs w:val="24"/>
        </w:rPr>
        <w:t>：</w:t>
      </w:r>
      <w:r w:rsidR="00E919C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D4340">
        <w:rPr>
          <w:rFonts w:ascii="宋体" w:hAnsi="宋体" w:cs="宋体" w:hint="eastAsia"/>
          <w:kern w:val="0"/>
          <w:sz w:val="24"/>
          <w:szCs w:val="24"/>
        </w:rPr>
        <w:t>1</w:t>
      </w:r>
      <w:r w:rsidR="003F1027">
        <w:rPr>
          <w:rFonts w:ascii="宋体" w:hAnsi="宋体" w:cs="宋体"/>
          <w:kern w:val="0"/>
          <w:sz w:val="24"/>
          <w:szCs w:val="24"/>
        </w:rPr>
        <w:t>3387133555</w:t>
      </w:r>
      <w:r w:rsidR="00A54282"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723670" w:rsidRDefault="00723670" w:rsidP="00723670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20" w:lineRule="exact"/>
        <w:ind w:firstLineChars="118" w:firstLine="283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</w:t>
      </w:r>
      <w:r w:rsidRPr="00723670">
        <w:rPr>
          <w:rFonts w:ascii="宋体" w:hAnsi="宋体" w:cs="宋体" w:hint="eastAsia"/>
          <w:kern w:val="0"/>
          <w:sz w:val="24"/>
          <w:szCs w:val="24"/>
        </w:rPr>
        <w:t>东风模具冲压技术有限公司制造管理部</w:t>
      </w:r>
      <w:r>
        <w:rPr>
          <w:rFonts w:ascii="宋体" w:hAnsi="宋体" w:cs="宋体" w:hint="eastAsia"/>
          <w:kern w:val="0"/>
          <w:sz w:val="24"/>
          <w:szCs w:val="24"/>
        </w:rPr>
        <w:t>商务</w:t>
      </w:r>
      <w:r w:rsidRPr="00723670">
        <w:rPr>
          <w:rFonts w:ascii="宋体" w:hAnsi="宋体" w:cs="宋体" w:hint="eastAsia"/>
          <w:kern w:val="0"/>
          <w:sz w:val="24"/>
          <w:szCs w:val="24"/>
        </w:rPr>
        <w:t xml:space="preserve">    薛先生  15902718027； 张先生 17702722956。</w:t>
      </w:r>
    </w:p>
    <w:p w:rsidR="006400A4" w:rsidRDefault="006400A4" w:rsidP="003732F1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20" w:lineRule="exact"/>
        <w:ind w:firstLineChars="118" w:firstLine="283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</w:t>
      </w:r>
    </w:p>
    <w:p w:rsidR="007E2FAA" w:rsidRDefault="00816633" w:rsidP="003732F1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150" w:firstLine="360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 xml:space="preserve">地 址： </w:t>
      </w:r>
      <w:r w:rsidR="000A4B4F" w:rsidRPr="000A4B4F">
        <w:rPr>
          <w:rFonts w:ascii="宋体" w:hAnsi="宋体" w:cs="宋体" w:hint="eastAsia"/>
          <w:kern w:val="0"/>
          <w:sz w:val="24"/>
          <w:szCs w:val="24"/>
        </w:rPr>
        <w:t>湖北省十堰市张湾区装备工业园风神大道1号</w:t>
      </w:r>
    </w:p>
    <w:p w:rsidR="00B64D16" w:rsidRDefault="00B64D16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150" w:firstLine="360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16633" w:rsidRPr="00175760" w:rsidRDefault="007606A4" w:rsidP="00930FE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2540" w:firstLine="6096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B64D16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816633"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东风模具冲压技术有限公司</w:t>
      </w:r>
      <w:r w:rsidR="00FF56A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4B0F64" w:rsidRPr="004E451F" w:rsidRDefault="00EF33F0" w:rsidP="00C33A7F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firstLineChars="2890" w:firstLine="6936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C33A7F"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EF33F0">
        <w:rPr>
          <w:rFonts w:ascii="宋体" w:hAnsi="宋体" w:cs="宋体" w:hint="eastAsia"/>
          <w:kern w:val="0"/>
          <w:sz w:val="24"/>
          <w:szCs w:val="24"/>
        </w:rPr>
        <w:t>20</w:t>
      </w:r>
      <w:r w:rsidR="00655A4D">
        <w:rPr>
          <w:rFonts w:ascii="宋体" w:hAnsi="宋体" w:cs="宋体" w:hint="eastAsia"/>
          <w:kern w:val="0"/>
          <w:sz w:val="24"/>
          <w:szCs w:val="24"/>
        </w:rPr>
        <w:t>2</w:t>
      </w:r>
      <w:r w:rsidR="007A5249">
        <w:rPr>
          <w:rFonts w:ascii="宋体" w:hAnsi="宋体" w:cs="宋体"/>
          <w:kern w:val="0"/>
          <w:sz w:val="24"/>
          <w:szCs w:val="24"/>
        </w:rPr>
        <w:t>5</w:t>
      </w:r>
      <w:r w:rsidRPr="00EF33F0">
        <w:rPr>
          <w:rFonts w:ascii="宋体" w:hAnsi="宋体" w:cs="宋体" w:hint="eastAsia"/>
          <w:kern w:val="0"/>
          <w:sz w:val="24"/>
          <w:szCs w:val="24"/>
        </w:rPr>
        <w:t>年</w:t>
      </w:r>
      <w:r w:rsidR="007A5249">
        <w:rPr>
          <w:rFonts w:ascii="宋体" w:hAnsi="宋体" w:cs="宋体"/>
          <w:kern w:val="0"/>
          <w:sz w:val="24"/>
          <w:szCs w:val="24"/>
        </w:rPr>
        <w:t>9</w:t>
      </w:r>
      <w:r w:rsidRPr="00EF33F0">
        <w:rPr>
          <w:rFonts w:ascii="宋体" w:hAnsi="宋体" w:cs="宋体" w:hint="eastAsia"/>
          <w:kern w:val="0"/>
          <w:sz w:val="24"/>
          <w:szCs w:val="24"/>
        </w:rPr>
        <w:t>月</w:t>
      </w:r>
      <w:r w:rsidR="007A5249">
        <w:rPr>
          <w:rFonts w:ascii="宋体" w:hAnsi="宋体" w:cs="宋体"/>
          <w:kern w:val="0"/>
          <w:sz w:val="24"/>
          <w:szCs w:val="24"/>
        </w:rPr>
        <w:t>12</w:t>
      </w:r>
      <w:r w:rsidRPr="00EF33F0">
        <w:rPr>
          <w:rFonts w:ascii="宋体" w:hAnsi="宋体" w:cs="宋体" w:hint="eastAsia"/>
          <w:kern w:val="0"/>
          <w:sz w:val="24"/>
          <w:szCs w:val="24"/>
        </w:rPr>
        <w:t>日</w:t>
      </w:r>
      <w:r w:rsidR="00816633" w:rsidRPr="00603673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sectPr w:rsidR="004B0F64" w:rsidRPr="004E451F" w:rsidSect="00C33A7F">
      <w:pgSz w:w="14426" w:h="16838"/>
      <w:pgMar w:top="568" w:right="959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15" w:rsidRDefault="003B2115" w:rsidP="00327BBF">
      <w:pPr>
        <w:spacing w:line="240" w:lineRule="auto"/>
      </w:pPr>
      <w:r>
        <w:separator/>
      </w:r>
    </w:p>
  </w:endnote>
  <w:endnote w:type="continuationSeparator" w:id="0">
    <w:p w:rsidR="003B2115" w:rsidRDefault="003B2115" w:rsidP="0032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15" w:rsidRDefault="003B2115" w:rsidP="00327BBF">
      <w:pPr>
        <w:spacing w:line="240" w:lineRule="auto"/>
      </w:pPr>
      <w:r>
        <w:separator/>
      </w:r>
    </w:p>
  </w:footnote>
  <w:footnote w:type="continuationSeparator" w:id="0">
    <w:p w:rsidR="003B2115" w:rsidRDefault="003B2115" w:rsidP="00327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4FB4"/>
    <w:multiLevelType w:val="hybridMultilevel"/>
    <w:tmpl w:val="FD5C7C82"/>
    <w:lvl w:ilvl="0" w:tplc="D0D054F0">
      <w:start w:val="1"/>
      <w:numFmt w:val="japaneseCounting"/>
      <w:lvlText w:val="%1、"/>
      <w:lvlJc w:val="left"/>
      <w:pPr>
        <w:ind w:left="12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3"/>
    <w:rsid w:val="00002597"/>
    <w:rsid w:val="000050BD"/>
    <w:rsid w:val="00007171"/>
    <w:rsid w:val="00010E15"/>
    <w:rsid w:val="000114D5"/>
    <w:rsid w:val="000170D3"/>
    <w:rsid w:val="000175E1"/>
    <w:rsid w:val="0002036B"/>
    <w:rsid w:val="00020C8D"/>
    <w:rsid w:val="00023DE8"/>
    <w:rsid w:val="00032BA5"/>
    <w:rsid w:val="00032E8C"/>
    <w:rsid w:val="000355CC"/>
    <w:rsid w:val="00050FA9"/>
    <w:rsid w:val="00055390"/>
    <w:rsid w:val="000700BC"/>
    <w:rsid w:val="00072AB2"/>
    <w:rsid w:val="000730AB"/>
    <w:rsid w:val="000750E1"/>
    <w:rsid w:val="00075585"/>
    <w:rsid w:val="000836C9"/>
    <w:rsid w:val="00083963"/>
    <w:rsid w:val="0008430C"/>
    <w:rsid w:val="0008731E"/>
    <w:rsid w:val="00087F85"/>
    <w:rsid w:val="00096195"/>
    <w:rsid w:val="000A1A79"/>
    <w:rsid w:val="000A1D57"/>
    <w:rsid w:val="000A44B2"/>
    <w:rsid w:val="000A48D1"/>
    <w:rsid w:val="000A4B4F"/>
    <w:rsid w:val="000A6C6A"/>
    <w:rsid w:val="000A758D"/>
    <w:rsid w:val="000B7993"/>
    <w:rsid w:val="000C3291"/>
    <w:rsid w:val="000C67BA"/>
    <w:rsid w:val="000D1061"/>
    <w:rsid w:val="000D2619"/>
    <w:rsid w:val="000D4B09"/>
    <w:rsid w:val="000D4E5B"/>
    <w:rsid w:val="000E0E1B"/>
    <w:rsid w:val="000E2776"/>
    <w:rsid w:val="000E5BAB"/>
    <w:rsid w:val="000E604E"/>
    <w:rsid w:val="000E608A"/>
    <w:rsid w:val="000F40E7"/>
    <w:rsid w:val="00102762"/>
    <w:rsid w:val="001048B9"/>
    <w:rsid w:val="00106D1D"/>
    <w:rsid w:val="0011075A"/>
    <w:rsid w:val="0011182E"/>
    <w:rsid w:val="001137B4"/>
    <w:rsid w:val="001140DD"/>
    <w:rsid w:val="001171B5"/>
    <w:rsid w:val="001203BD"/>
    <w:rsid w:val="00122A87"/>
    <w:rsid w:val="00122B0F"/>
    <w:rsid w:val="00126DEA"/>
    <w:rsid w:val="00126E5F"/>
    <w:rsid w:val="00132A7F"/>
    <w:rsid w:val="00133941"/>
    <w:rsid w:val="00134585"/>
    <w:rsid w:val="00134FC7"/>
    <w:rsid w:val="00136776"/>
    <w:rsid w:val="001470A5"/>
    <w:rsid w:val="0015112F"/>
    <w:rsid w:val="00155831"/>
    <w:rsid w:val="001559BC"/>
    <w:rsid w:val="001578F1"/>
    <w:rsid w:val="001628EB"/>
    <w:rsid w:val="00166CBD"/>
    <w:rsid w:val="001701E5"/>
    <w:rsid w:val="00170ADE"/>
    <w:rsid w:val="00173A4B"/>
    <w:rsid w:val="00174DF1"/>
    <w:rsid w:val="00175760"/>
    <w:rsid w:val="0017597B"/>
    <w:rsid w:val="00175C58"/>
    <w:rsid w:val="00182FB1"/>
    <w:rsid w:val="00183117"/>
    <w:rsid w:val="00183D53"/>
    <w:rsid w:val="001848CE"/>
    <w:rsid w:val="00186D76"/>
    <w:rsid w:val="00186D9D"/>
    <w:rsid w:val="00187743"/>
    <w:rsid w:val="00190835"/>
    <w:rsid w:val="00190FBD"/>
    <w:rsid w:val="001911AA"/>
    <w:rsid w:val="00194D16"/>
    <w:rsid w:val="001952BD"/>
    <w:rsid w:val="00196F83"/>
    <w:rsid w:val="001A2E41"/>
    <w:rsid w:val="001A403C"/>
    <w:rsid w:val="001A74E6"/>
    <w:rsid w:val="001A7879"/>
    <w:rsid w:val="001B0CE4"/>
    <w:rsid w:val="001B47A1"/>
    <w:rsid w:val="001C371D"/>
    <w:rsid w:val="001C3B71"/>
    <w:rsid w:val="001C68E2"/>
    <w:rsid w:val="001C71AA"/>
    <w:rsid w:val="001D0479"/>
    <w:rsid w:val="001D3D85"/>
    <w:rsid w:val="001D5EB4"/>
    <w:rsid w:val="001E1D01"/>
    <w:rsid w:val="001E215D"/>
    <w:rsid w:val="001E3784"/>
    <w:rsid w:val="001E4A6D"/>
    <w:rsid w:val="001E6A88"/>
    <w:rsid w:val="001F3746"/>
    <w:rsid w:val="001F60A4"/>
    <w:rsid w:val="001F71EA"/>
    <w:rsid w:val="00210404"/>
    <w:rsid w:val="0021484C"/>
    <w:rsid w:val="00215AEC"/>
    <w:rsid w:val="002205BE"/>
    <w:rsid w:val="00225ADF"/>
    <w:rsid w:val="00234C8C"/>
    <w:rsid w:val="002357CA"/>
    <w:rsid w:val="00236A13"/>
    <w:rsid w:val="00247155"/>
    <w:rsid w:val="00252D10"/>
    <w:rsid w:val="00253B2A"/>
    <w:rsid w:val="0025520E"/>
    <w:rsid w:val="002559E9"/>
    <w:rsid w:val="00264E4C"/>
    <w:rsid w:val="00270778"/>
    <w:rsid w:val="00272EF2"/>
    <w:rsid w:val="00274B64"/>
    <w:rsid w:val="00275BA8"/>
    <w:rsid w:val="0027679B"/>
    <w:rsid w:val="00277674"/>
    <w:rsid w:val="00277CA3"/>
    <w:rsid w:val="00281F53"/>
    <w:rsid w:val="00282CC9"/>
    <w:rsid w:val="00283C28"/>
    <w:rsid w:val="002854FC"/>
    <w:rsid w:val="00292A7E"/>
    <w:rsid w:val="00293BB9"/>
    <w:rsid w:val="00296CB0"/>
    <w:rsid w:val="002A0298"/>
    <w:rsid w:val="002A1A74"/>
    <w:rsid w:val="002A2884"/>
    <w:rsid w:val="002A3D9F"/>
    <w:rsid w:val="002A6394"/>
    <w:rsid w:val="002B443B"/>
    <w:rsid w:val="002B4AB7"/>
    <w:rsid w:val="002B54A4"/>
    <w:rsid w:val="002C2A2D"/>
    <w:rsid w:val="002C501E"/>
    <w:rsid w:val="002C69F7"/>
    <w:rsid w:val="002D12E5"/>
    <w:rsid w:val="002D518F"/>
    <w:rsid w:val="002D5E2C"/>
    <w:rsid w:val="002D65D1"/>
    <w:rsid w:val="002D71A0"/>
    <w:rsid w:val="002E3C7A"/>
    <w:rsid w:val="002E576C"/>
    <w:rsid w:val="002E7056"/>
    <w:rsid w:val="002F0B33"/>
    <w:rsid w:val="002F0F9B"/>
    <w:rsid w:val="002F1174"/>
    <w:rsid w:val="002F51AB"/>
    <w:rsid w:val="002F6701"/>
    <w:rsid w:val="002F725C"/>
    <w:rsid w:val="00300BB1"/>
    <w:rsid w:val="00302D1A"/>
    <w:rsid w:val="00303908"/>
    <w:rsid w:val="003046F2"/>
    <w:rsid w:val="00304F28"/>
    <w:rsid w:val="0030544E"/>
    <w:rsid w:val="0030648B"/>
    <w:rsid w:val="003105F7"/>
    <w:rsid w:val="00312E68"/>
    <w:rsid w:val="003144B9"/>
    <w:rsid w:val="003208E5"/>
    <w:rsid w:val="00323206"/>
    <w:rsid w:val="00325842"/>
    <w:rsid w:val="00327BBF"/>
    <w:rsid w:val="00330412"/>
    <w:rsid w:val="003324F2"/>
    <w:rsid w:val="00333957"/>
    <w:rsid w:val="00333C48"/>
    <w:rsid w:val="003356FD"/>
    <w:rsid w:val="00340E4C"/>
    <w:rsid w:val="0034376F"/>
    <w:rsid w:val="003449C4"/>
    <w:rsid w:val="00350715"/>
    <w:rsid w:val="0035097F"/>
    <w:rsid w:val="00350E55"/>
    <w:rsid w:val="00352F1E"/>
    <w:rsid w:val="00354AFB"/>
    <w:rsid w:val="00355829"/>
    <w:rsid w:val="00361034"/>
    <w:rsid w:val="00361511"/>
    <w:rsid w:val="00362290"/>
    <w:rsid w:val="0036230B"/>
    <w:rsid w:val="00362ACE"/>
    <w:rsid w:val="00365C73"/>
    <w:rsid w:val="00372F28"/>
    <w:rsid w:val="003732F1"/>
    <w:rsid w:val="00375645"/>
    <w:rsid w:val="003808D1"/>
    <w:rsid w:val="00383D7C"/>
    <w:rsid w:val="003843B7"/>
    <w:rsid w:val="00386A5D"/>
    <w:rsid w:val="003931C2"/>
    <w:rsid w:val="003936A0"/>
    <w:rsid w:val="00393F97"/>
    <w:rsid w:val="003950B7"/>
    <w:rsid w:val="00397025"/>
    <w:rsid w:val="003A1B9A"/>
    <w:rsid w:val="003A24EA"/>
    <w:rsid w:val="003A27CB"/>
    <w:rsid w:val="003A71B7"/>
    <w:rsid w:val="003B2115"/>
    <w:rsid w:val="003B530A"/>
    <w:rsid w:val="003B5642"/>
    <w:rsid w:val="003B5A8F"/>
    <w:rsid w:val="003B69AB"/>
    <w:rsid w:val="003C191F"/>
    <w:rsid w:val="003C6220"/>
    <w:rsid w:val="003D3AF0"/>
    <w:rsid w:val="003D5AAF"/>
    <w:rsid w:val="003D7B8A"/>
    <w:rsid w:val="003E1752"/>
    <w:rsid w:val="003E3E31"/>
    <w:rsid w:val="003E7147"/>
    <w:rsid w:val="003E7258"/>
    <w:rsid w:val="003F07C2"/>
    <w:rsid w:val="003F0A27"/>
    <w:rsid w:val="003F1027"/>
    <w:rsid w:val="003F1D93"/>
    <w:rsid w:val="003F2C20"/>
    <w:rsid w:val="003F615E"/>
    <w:rsid w:val="00401563"/>
    <w:rsid w:val="00404414"/>
    <w:rsid w:val="00406696"/>
    <w:rsid w:val="00407FAA"/>
    <w:rsid w:val="004115EA"/>
    <w:rsid w:val="00417AD4"/>
    <w:rsid w:val="00422CAB"/>
    <w:rsid w:val="00422D30"/>
    <w:rsid w:val="0042458A"/>
    <w:rsid w:val="004264B2"/>
    <w:rsid w:val="0042774E"/>
    <w:rsid w:val="00430299"/>
    <w:rsid w:val="00430441"/>
    <w:rsid w:val="00430A91"/>
    <w:rsid w:val="00431027"/>
    <w:rsid w:val="004312AB"/>
    <w:rsid w:val="004344E2"/>
    <w:rsid w:val="0043493E"/>
    <w:rsid w:val="00435DB3"/>
    <w:rsid w:val="00436901"/>
    <w:rsid w:val="00436A64"/>
    <w:rsid w:val="00440C2C"/>
    <w:rsid w:val="0044375A"/>
    <w:rsid w:val="00451E8D"/>
    <w:rsid w:val="00452EAF"/>
    <w:rsid w:val="0045374D"/>
    <w:rsid w:val="00456A4E"/>
    <w:rsid w:val="00461B37"/>
    <w:rsid w:val="00462AC9"/>
    <w:rsid w:val="00463D15"/>
    <w:rsid w:val="004710C3"/>
    <w:rsid w:val="00493588"/>
    <w:rsid w:val="00493844"/>
    <w:rsid w:val="004953B3"/>
    <w:rsid w:val="00496B8F"/>
    <w:rsid w:val="004A1312"/>
    <w:rsid w:val="004A190C"/>
    <w:rsid w:val="004A1AEA"/>
    <w:rsid w:val="004A1BD3"/>
    <w:rsid w:val="004A22D3"/>
    <w:rsid w:val="004A2E23"/>
    <w:rsid w:val="004A4578"/>
    <w:rsid w:val="004B0F64"/>
    <w:rsid w:val="004B12DA"/>
    <w:rsid w:val="004B6F20"/>
    <w:rsid w:val="004C4C2F"/>
    <w:rsid w:val="004D0CD8"/>
    <w:rsid w:val="004D3B60"/>
    <w:rsid w:val="004D4C01"/>
    <w:rsid w:val="004D4CFD"/>
    <w:rsid w:val="004E391E"/>
    <w:rsid w:val="004E451F"/>
    <w:rsid w:val="004F16F9"/>
    <w:rsid w:val="00501464"/>
    <w:rsid w:val="0050234A"/>
    <w:rsid w:val="00503220"/>
    <w:rsid w:val="0050562E"/>
    <w:rsid w:val="005148F0"/>
    <w:rsid w:val="00514BF0"/>
    <w:rsid w:val="00516F0E"/>
    <w:rsid w:val="0052060C"/>
    <w:rsid w:val="00520E3D"/>
    <w:rsid w:val="005300D0"/>
    <w:rsid w:val="005321F9"/>
    <w:rsid w:val="0053233A"/>
    <w:rsid w:val="00532FBE"/>
    <w:rsid w:val="005404F1"/>
    <w:rsid w:val="005420AA"/>
    <w:rsid w:val="00542CC6"/>
    <w:rsid w:val="005438D0"/>
    <w:rsid w:val="00547356"/>
    <w:rsid w:val="00550CC5"/>
    <w:rsid w:val="005531B6"/>
    <w:rsid w:val="00553305"/>
    <w:rsid w:val="00556D62"/>
    <w:rsid w:val="0056052A"/>
    <w:rsid w:val="005633A8"/>
    <w:rsid w:val="00564DDF"/>
    <w:rsid w:val="005656BB"/>
    <w:rsid w:val="00567664"/>
    <w:rsid w:val="005676D8"/>
    <w:rsid w:val="00571327"/>
    <w:rsid w:val="00580AA4"/>
    <w:rsid w:val="00582BDD"/>
    <w:rsid w:val="005830A5"/>
    <w:rsid w:val="00585419"/>
    <w:rsid w:val="005926F1"/>
    <w:rsid w:val="00597B11"/>
    <w:rsid w:val="005A36FA"/>
    <w:rsid w:val="005A51C1"/>
    <w:rsid w:val="005A5343"/>
    <w:rsid w:val="005B0C7C"/>
    <w:rsid w:val="005C0138"/>
    <w:rsid w:val="005C113B"/>
    <w:rsid w:val="005C3E62"/>
    <w:rsid w:val="005C4ADB"/>
    <w:rsid w:val="005C6AE9"/>
    <w:rsid w:val="005C7D66"/>
    <w:rsid w:val="005D1FD4"/>
    <w:rsid w:val="005D3A2E"/>
    <w:rsid w:val="005D4C51"/>
    <w:rsid w:val="005E0326"/>
    <w:rsid w:val="005E0B8A"/>
    <w:rsid w:val="005E19FD"/>
    <w:rsid w:val="005E26A3"/>
    <w:rsid w:val="005E37DE"/>
    <w:rsid w:val="005E46C6"/>
    <w:rsid w:val="005E4743"/>
    <w:rsid w:val="005F707C"/>
    <w:rsid w:val="00601682"/>
    <w:rsid w:val="00610001"/>
    <w:rsid w:val="006131A1"/>
    <w:rsid w:val="00613C53"/>
    <w:rsid w:val="00621FA7"/>
    <w:rsid w:val="00625BC9"/>
    <w:rsid w:val="00625F40"/>
    <w:rsid w:val="006274DD"/>
    <w:rsid w:val="006400A4"/>
    <w:rsid w:val="0064122B"/>
    <w:rsid w:val="00641426"/>
    <w:rsid w:val="006416DB"/>
    <w:rsid w:val="0064349D"/>
    <w:rsid w:val="00647B71"/>
    <w:rsid w:val="00655A4D"/>
    <w:rsid w:val="006560BD"/>
    <w:rsid w:val="0065761F"/>
    <w:rsid w:val="0066246F"/>
    <w:rsid w:val="00663BAD"/>
    <w:rsid w:val="0066597D"/>
    <w:rsid w:val="00673EA8"/>
    <w:rsid w:val="00674470"/>
    <w:rsid w:val="00675CF0"/>
    <w:rsid w:val="00677275"/>
    <w:rsid w:val="006809E5"/>
    <w:rsid w:val="00681E27"/>
    <w:rsid w:val="00682944"/>
    <w:rsid w:val="00683763"/>
    <w:rsid w:val="00684925"/>
    <w:rsid w:val="006858EB"/>
    <w:rsid w:val="0069172F"/>
    <w:rsid w:val="00696D1A"/>
    <w:rsid w:val="00697614"/>
    <w:rsid w:val="006A5017"/>
    <w:rsid w:val="006A72A1"/>
    <w:rsid w:val="006B1EBE"/>
    <w:rsid w:val="006B34E2"/>
    <w:rsid w:val="006B678E"/>
    <w:rsid w:val="006B6C42"/>
    <w:rsid w:val="006B6C63"/>
    <w:rsid w:val="006B7D5A"/>
    <w:rsid w:val="006C2B35"/>
    <w:rsid w:val="006C60A1"/>
    <w:rsid w:val="006D25AA"/>
    <w:rsid w:val="006D4382"/>
    <w:rsid w:val="006D5E28"/>
    <w:rsid w:val="006E5E72"/>
    <w:rsid w:val="006E5F1E"/>
    <w:rsid w:val="006E7906"/>
    <w:rsid w:val="006F1DC3"/>
    <w:rsid w:val="006F5B40"/>
    <w:rsid w:val="0070512B"/>
    <w:rsid w:val="0070596A"/>
    <w:rsid w:val="00707C0B"/>
    <w:rsid w:val="00711D4B"/>
    <w:rsid w:val="007216D7"/>
    <w:rsid w:val="00721ACE"/>
    <w:rsid w:val="00723670"/>
    <w:rsid w:val="0072391A"/>
    <w:rsid w:val="00727244"/>
    <w:rsid w:val="0073063E"/>
    <w:rsid w:val="007323B7"/>
    <w:rsid w:val="0073293F"/>
    <w:rsid w:val="00742B33"/>
    <w:rsid w:val="00744437"/>
    <w:rsid w:val="007458DE"/>
    <w:rsid w:val="00746197"/>
    <w:rsid w:val="007470B1"/>
    <w:rsid w:val="007500C6"/>
    <w:rsid w:val="00754F4A"/>
    <w:rsid w:val="00756B57"/>
    <w:rsid w:val="0075707E"/>
    <w:rsid w:val="0075738C"/>
    <w:rsid w:val="007606A4"/>
    <w:rsid w:val="00761CC7"/>
    <w:rsid w:val="0076268B"/>
    <w:rsid w:val="0077004A"/>
    <w:rsid w:val="00770811"/>
    <w:rsid w:val="007807EF"/>
    <w:rsid w:val="00782C9B"/>
    <w:rsid w:val="00783B46"/>
    <w:rsid w:val="00785B46"/>
    <w:rsid w:val="00785C1D"/>
    <w:rsid w:val="00785DA7"/>
    <w:rsid w:val="00792D47"/>
    <w:rsid w:val="00795ED5"/>
    <w:rsid w:val="007A0082"/>
    <w:rsid w:val="007A15B0"/>
    <w:rsid w:val="007A258D"/>
    <w:rsid w:val="007A2856"/>
    <w:rsid w:val="007A2C37"/>
    <w:rsid w:val="007A3344"/>
    <w:rsid w:val="007A5249"/>
    <w:rsid w:val="007A69DD"/>
    <w:rsid w:val="007B1A76"/>
    <w:rsid w:val="007B4DEF"/>
    <w:rsid w:val="007B6437"/>
    <w:rsid w:val="007C226B"/>
    <w:rsid w:val="007C40D7"/>
    <w:rsid w:val="007D07CE"/>
    <w:rsid w:val="007D1216"/>
    <w:rsid w:val="007D124E"/>
    <w:rsid w:val="007E1659"/>
    <w:rsid w:val="007E279D"/>
    <w:rsid w:val="007E2FAA"/>
    <w:rsid w:val="007E4B52"/>
    <w:rsid w:val="007E4B89"/>
    <w:rsid w:val="007E63C4"/>
    <w:rsid w:val="007E6511"/>
    <w:rsid w:val="007E6D59"/>
    <w:rsid w:val="007F1414"/>
    <w:rsid w:val="007F36D8"/>
    <w:rsid w:val="007F5702"/>
    <w:rsid w:val="008011F2"/>
    <w:rsid w:val="00812454"/>
    <w:rsid w:val="00812794"/>
    <w:rsid w:val="00816633"/>
    <w:rsid w:val="0082086B"/>
    <w:rsid w:val="0082745D"/>
    <w:rsid w:val="00827985"/>
    <w:rsid w:val="00831743"/>
    <w:rsid w:val="00831A1F"/>
    <w:rsid w:val="00832D87"/>
    <w:rsid w:val="00833423"/>
    <w:rsid w:val="0083389D"/>
    <w:rsid w:val="008338B4"/>
    <w:rsid w:val="0083674A"/>
    <w:rsid w:val="00837140"/>
    <w:rsid w:val="0084558C"/>
    <w:rsid w:val="008507F3"/>
    <w:rsid w:val="008525AD"/>
    <w:rsid w:val="00854339"/>
    <w:rsid w:val="00854B65"/>
    <w:rsid w:val="00855033"/>
    <w:rsid w:val="008550F9"/>
    <w:rsid w:val="008563C3"/>
    <w:rsid w:val="0086068A"/>
    <w:rsid w:val="00860A6A"/>
    <w:rsid w:val="008610FB"/>
    <w:rsid w:val="008612C6"/>
    <w:rsid w:val="0086248D"/>
    <w:rsid w:val="00867036"/>
    <w:rsid w:val="008673E1"/>
    <w:rsid w:val="00867557"/>
    <w:rsid w:val="0087210A"/>
    <w:rsid w:val="00880220"/>
    <w:rsid w:val="00883FFE"/>
    <w:rsid w:val="0088740E"/>
    <w:rsid w:val="008914E4"/>
    <w:rsid w:val="008A1610"/>
    <w:rsid w:val="008A18EA"/>
    <w:rsid w:val="008A362A"/>
    <w:rsid w:val="008A7186"/>
    <w:rsid w:val="008B345B"/>
    <w:rsid w:val="008B4097"/>
    <w:rsid w:val="008B572C"/>
    <w:rsid w:val="008C4F96"/>
    <w:rsid w:val="008C6550"/>
    <w:rsid w:val="008D2242"/>
    <w:rsid w:val="008D4340"/>
    <w:rsid w:val="008D7CF0"/>
    <w:rsid w:val="008E1F1A"/>
    <w:rsid w:val="008E53BC"/>
    <w:rsid w:val="008F1823"/>
    <w:rsid w:val="008F211C"/>
    <w:rsid w:val="008F22AF"/>
    <w:rsid w:val="008F5395"/>
    <w:rsid w:val="009004BA"/>
    <w:rsid w:val="00905B2D"/>
    <w:rsid w:val="00912E56"/>
    <w:rsid w:val="009171E3"/>
    <w:rsid w:val="009176D4"/>
    <w:rsid w:val="00923961"/>
    <w:rsid w:val="00926B83"/>
    <w:rsid w:val="00926F27"/>
    <w:rsid w:val="009276D0"/>
    <w:rsid w:val="009279F4"/>
    <w:rsid w:val="00927E78"/>
    <w:rsid w:val="00930FEF"/>
    <w:rsid w:val="00931AAA"/>
    <w:rsid w:val="009338FF"/>
    <w:rsid w:val="00934C88"/>
    <w:rsid w:val="009366CB"/>
    <w:rsid w:val="00936BA6"/>
    <w:rsid w:val="009447DD"/>
    <w:rsid w:val="00947AF9"/>
    <w:rsid w:val="00955043"/>
    <w:rsid w:val="00960548"/>
    <w:rsid w:val="00962073"/>
    <w:rsid w:val="0096266D"/>
    <w:rsid w:val="0096370E"/>
    <w:rsid w:val="0096468B"/>
    <w:rsid w:val="00966685"/>
    <w:rsid w:val="00972585"/>
    <w:rsid w:val="00973CB4"/>
    <w:rsid w:val="0097506C"/>
    <w:rsid w:val="0097776F"/>
    <w:rsid w:val="00977F79"/>
    <w:rsid w:val="00982FF3"/>
    <w:rsid w:val="00985E45"/>
    <w:rsid w:val="00987127"/>
    <w:rsid w:val="0099540B"/>
    <w:rsid w:val="0099682A"/>
    <w:rsid w:val="009976CC"/>
    <w:rsid w:val="009A44FB"/>
    <w:rsid w:val="009A5180"/>
    <w:rsid w:val="009A51E2"/>
    <w:rsid w:val="009B4141"/>
    <w:rsid w:val="009B4C15"/>
    <w:rsid w:val="009C17F8"/>
    <w:rsid w:val="009C19AF"/>
    <w:rsid w:val="009C4423"/>
    <w:rsid w:val="009C4749"/>
    <w:rsid w:val="009C48C3"/>
    <w:rsid w:val="009C5194"/>
    <w:rsid w:val="009D0640"/>
    <w:rsid w:val="009D512B"/>
    <w:rsid w:val="009D57FD"/>
    <w:rsid w:val="009D600D"/>
    <w:rsid w:val="009E4AA3"/>
    <w:rsid w:val="009E66FD"/>
    <w:rsid w:val="009F7F05"/>
    <w:rsid w:val="00A00897"/>
    <w:rsid w:val="00A01218"/>
    <w:rsid w:val="00A01328"/>
    <w:rsid w:val="00A10BE4"/>
    <w:rsid w:val="00A20905"/>
    <w:rsid w:val="00A209B4"/>
    <w:rsid w:val="00A21254"/>
    <w:rsid w:val="00A22A33"/>
    <w:rsid w:val="00A23DC4"/>
    <w:rsid w:val="00A328B9"/>
    <w:rsid w:val="00A355C4"/>
    <w:rsid w:val="00A36D78"/>
    <w:rsid w:val="00A37491"/>
    <w:rsid w:val="00A41657"/>
    <w:rsid w:val="00A41913"/>
    <w:rsid w:val="00A42354"/>
    <w:rsid w:val="00A44D36"/>
    <w:rsid w:val="00A47652"/>
    <w:rsid w:val="00A47691"/>
    <w:rsid w:val="00A50D42"/>
    <w:rsid w:val="00A5176D"/>
    <w:rsid w:val="00A5263B"/>
    <w:rsid w:val="00A54282"/>
    <w:rsid w:val="00A6000E"/>
    <w:rsid w:val="00A733B4"/>
    <w:rsid w:val="00A7386D"/>
    <w:rsid w:val="00A75AC7"/>
    <w:rsid w:val="00A769EA"/>
    <w:rsid w:val="00A82D37"/>
    <w:rsid w:val="00A85805"/>
    <w:rsid w:val="00AA1D23"/>
    <w:rsid w:val="00AA26D1"/>
    <w:rsid w:val="00AA2745"/>
    <w:rsid w:val="00AA31DB"/>
    <w:rsid w:val="00AA4620"/>
    <w:rsid w:val="00AA6062"/>
    <w:rsid w:val="00AA7366"/>
    <w:rsid w:val="00AB6DD4"/>
    <w:rsid w:val="00AC2FF9"/>
    <w:rsid w:val="00AC5FC3"/>
    <w:rsid w:val="00AC6526"/>
    <w:rsid w:val="00AC7D58"/>
    <w:rsid w:val="00AD0F7D"/>
    <w:rsid w:val="00AD1690"/>
    <w:rsid w:val="00AD55CA"/>
    <w:rsid w:val="00AD567A"/>
    <w:rsid w:val="00AE17B4"/>
    <w:rsid w:val="00AF38E8"/>
    <w:rsid w:val="00AF7A4E"/>
    <w:rsid w:val="00B04391"/>
    <w:rsid w:val="00B04D39"/>
    <w:rsid w:val="00B05EC5"/>
    <w:rsid w:val="00B07A3B"/>
    <w:rsid w:val="00B13F25"/>
    <w:rsid w:val="00B163A9"/>
    <w:rsid w:val="00B1752B"/>
    <w:rsid w:val="00B17D44"/>
    <w:rsid w:val="00B17EBD"/>
    <w:rsid w:val="00B20FC4"/>
    <w:rsid w:val="00B22D4B"/>
    <w:rsid w:val="00B22EF3"/>
    <w:rsid w:val="00B23916"/>
    <w:rsid w:val="00B2774C"/>
    <w:rsid w:val="00B31BAF"/>
    <w:rsid w:val="00B357BC"/>
    <w:rsid w:val="00B40171"/>
    <w:rsid w:val="00B41395"/>
    <w:rsid w:val="00B50D5D"/>
    <w:rsid w:val="00B51830"/>
    <w:rsid w:val="00B55FF3"/>
    <w:rsid w:val="00B571FB"/>
    <w:rsid w:val="00B60D56"/>
    <w:rsid w:val="00B64D16"/>
    <w:rsid w:val="00B704A8"/>
    <w:rsid w:val="00B72CCA"/>
    <w:rsid w:val="00B7787F"/>
    <w:rsid w:val="00B82B28"/>
    <w:rsid w:val="00B91329"/>
    <w:rsid w:val="00B95A5D"/>
    <w:rsid w:val="00B97167"/>
    <w:rsid w:val="00BA5C29"/>
    <w:rsid w:val="00BA6373"/>
    <w:rsid w:val="00BB30BD"/>
    <w:rsid w:val="00BB3768"/>
    <w:rsid w:val="00BB3BFC"/>
    <w:rsid w:val="00BB3EB5"/>
    <w:rsid w:val="00BB72A6"/>
    <w:rsid w:val="00BC15DB"/>
    <w:rsid w:val="00BC4FDF"/>
    <w:rsid w:val="00BD35C5"/>
    <w:rsid w:val="00BD399E"/>
    <w:rsid w:val="00BD4E8B"/>
    <w:rsid w:val="00BD7853"/>
    <w:rsid w:val="00BE1987"/>
    <w:rsid w:val="00BE614F"/>
    <w:rsid w:val="00BE7130"/>
    <w:rsid w:val="00BF18AA"/>
    <w:rsid w:val="00C03545"/>
    <w:rsid w:val="00C0714E"/>
    <w:rsid w:val="00C114F8"/>
    <w:rsid w:val="00C12375"/>
    <w:rsid w:val="00C13B81"/>
    <w:rsid w:val="00C1528A"/>
    <w:rsid w:val="00C21430"/>
    <w:rsid w:val="00C233BD"/>
    <w:rsid w:val="00C26BC9"/>
    <w:rsid w:val="00C320D3"/>
    <w:rsid w:val="00C33A7F"/>
    <w:rsid w:val="00C34715"/>
    <w:rsid w:val="00C36A96"/>
    <w:rsid w:val="00C42CC6"/>
    <w:rsid w:val="00C44D81"/>
    <w:rsid w:val="00C44F65"/>
    <w:rsid w:val="00C45766"/>
    <w:rsid w:val="00C512DD"/>
    <w:rsid w:val="00C5472B"/>
    <w:rsid w:val="00C54ACE"/>
    <w:rsid w:val="00C576F5"/>
    <w:rsid w:val="00C57CAF"/>
    <w:rsid w:val="00C57EA1"/>
    <w:rsid w:val="00C64128"/>
    <w:rsid w:val="00C655A9"/>
    <w:rsid w:val="00C70004"/>
    <w:rsid w:val="00C7019C"/>
    <w:rsid w:val="00C851E0"/>
    <w:rsid w:val="00C96324"/>
    <w:rsid w:val="00CA0F6B"/>
    <w:rsid w:val="00CB07C7"/>
    <w:rsid w:val="00CB4D0A"/>
    <w:rsid w:val="00CB4F5C"/>
    <w:rsid w:val="00CC35E5"/>
    <w:rsid w:val="00CC576A"/>
    <w:rsid w:val="00CC696D"/>
    <w:rsid w:val="00CC6FE5"/>
    <w:rsid w:val="00CC70F1"/>
    <w:rsid w:val="00CD106A"/>
    <w:rsid w:val="00CD1F6D"/>
    <w:rsid w:val="00CD3496"/>
    <w:rsid w:val="00CE461C"/>
    <w:rsid w:val="00CE7B42"/>
    <w:rsid w:val="00CF3B7D"/>
    <w:rsid w:val="00D00053"/>
    <w:rsid w:val="00D026C0"/>
    <w:rsid w:val="00D13AFC"/>
    <w:rsid w:val="00D15363"/>
    <w:rsid w:val="00D20F3D"/>
    <w:rsid w:val="00D2317C"/>
    <w:rsid w:val="00D2565C"/>
    <w:rsid w:val="00D30A15"/>
    <w:rsid w:val="00D31D90"/>
    <w:rsid w:val="00D326BC"/>
    <w:rsid w:val="00D32724"/>
    <w:rsid w:val="00D32C22"/>
    <w:rsid w:val="00D35CED"/>
    <w:rsid w:val="00D40619"/>
    <w:rsid w:val="00D40A5F"/>
    <w:rsid w:val="00D42064"/>
    <w:rsid w:val="00D4580A"/>
    <w:rsid w:val="00D46309"/>
    <w:rsid w:val="00D47E28"/>
    <w:rsid w:val="00D53AFA"/>
    <w:rsid w:val="00D53EC6"/>
    <w:rsid w:val="00D5741F"/>
    <w:rsid w:val="00D57DD3"/>
    <w:rsid w:val="00D60D79"/>
    <w:rsid w:val="00D61EEE"/>
    <w:rsid w:val="00D62A3C"/>
    <w:rsid w:val="00D64BC4"/>
    <w:rsid w:val="00D66F4E"/>
    <w:rsid w:val="00D6763C"/>
    <w:rsid w:val="00D705AB"/>
    <w:rsid w:val="00D7256C"/>
    <w:rsid w:val="00D73B99"/>
    <w:rsid w:val="00D74E5E"/>
    <w:rsid w:val="00D758D4"/>
    <w:rsid w:val="00D7646C"/>
    <w:rsid w:val="00D76B8F"/>
    <w:rsid w:val="00D80112"/>
    <w:rsid w:val="00D809B1"/>
    <w:rsid w:val="00D81745"/>
    <w:rsid w:val="00D83AC6"/>
    <w:rsid w:val="00D8573A"/>
    <w:rsid w:val="00D85D61"/>
    <w:rsid w:val="00D85ED4"/>
    <w:rsid w:val="00D9111D"/>
    <w:rsid w:val="00D91496"/>
    <w:rsid w:val="00D949DB"/>
    <w:rsid w:val="00D9598E"/>
    <w:rsid w:val="00D96A14"/>
    <w:rsid w:val="00DA1AAE"/>
    <w:rsid w:val="00DA406B"/>
    <w:rsid w:val="00DB0511"/>
    <w:rsid w:val="00DB1D91"/>
    <w:rsid w:val="00DB7239"/>
    <w:rsid w:val="00DC00F4"/>
    <w:rsid w:val="00DC0959"/>
    <w:rsid w:val="00DC0E1E"/>
    <w:rsid w:val="00DC16D1"/>
    <w:rsid w:val="00DC3DE9"/>
    <w:rsid w:val="00DC4609"/>
    <w:rsid w:val="00DC52A8"/>
    <w:rsid w:val="00DC6CE1"/>
    <w:rsid w:val="00DD019A"/>
    <w:rsid w:val="00DD2389"/>
    <w:rsid w:val="00DD34FF"/>
    <w:rsid w:val="00DE0920"/>
    <w:rsid w:val="00DE18D9"/>
    <w:rsid w:val="00DE3ACB"/>
    <w:rsid w:val="00DE3BC2"/>
    <w:rsid w:val="00DE3C25"/>
    <w:rsid w:val="00DF104D"/>
    <w:rsid w:val="00DF1A5F"/>
    <w:rsid w:val="00DF322F"/>
    <w:rsid w:val="00E00851"/>
    <w:rsid w:val="00E00E70"/>
    <w:rsid w:val="00E011DD"/>
    <w:rsid w:val="00E018F4"/>
    <w:rsid w:val="00E0322E"/>
    <w:rsid w:val="00E150B3"/>
    <w:rsid w:val="00E15A0D"/>
    <w:rsid w:val="00E171A5"/>
    <w:rsid w:val="00E21122"/>
    <w:rsid w:val="00E21C4A"/>
    <w:rsid w:val="00E25783"/>
    <w:rsid w:val="00E25FB3"/>
    <w:rsid w:val="00E264EE"/>
    <w:rsid w:val="00E26734"/>
    <w:rsid w:val="00E306D1"/>
    <w:rsid w:val="00E32FD4"/>
    <w:rsid w:val="00E336B6"/>
    <w:rsid w:val="00E34CCD"/>
    <w:rsid w:val="00E35C45"/>
    <w:rsid w:val="00E460A6"/>
    <w:rsid w:val="00E50C60"/>
    <w:rsid w:val="00E52833"/>
    <w:rsid w:val="00E66FA0"/>
    <w:rsid w:val="00E7025A"/>
    <w:rsid w:val="00E8783B"/>
    <w:rsid w:val="00E919C3"/>
    <w:rsid w:val="00E963FB"/>
    <w:rsid w:val="00E96FD3"/>
    <w:rsid w:val="00EA6216"/>
    <w:rsid w:val="00EA6526"/>
    <w:rsid w:val="00EA7AF9"/>
    <w:rsid w:val="00EB1266"/>
    <w:rsid w:val="00EB53A4"/>
    <w:rsid w:val="00EB5613"/>
    <w:rsid w:val="00EB5699"/>
    <w:rsid w:val="00EC1C13"/>
    <w:rsid w:val="00EC4456"/>
    <w:rsid w:val="00ED0315"/>
    <w:rsid w:val="00ED30CE"/>
    <w:rsid w:val="00ED33F5"/>
    <w:rsid w:val="00ED3CF9"/>
    <w:rsid w:val="00EE41F9"/>
    <w:rsid w:val="00EE4E09"/>
    <w:rsid w:val="00EE7D1B"/>
    <w:rsid w:val="00EF1521"/>
    <w:rsid w:val="00EF2D18"/>
    <w:rsid w:val="00EF33F0"/>
    <w:rsid w:val="00EF7B99"/>
    <w:rsid w:val="00F011A8"/>
    <w:rsid w:val="00F11368"/>
    <w:rsid w:val="00F139CE"/>
    <w:rsid w:val="00F16B00"/>
    <w:rsid w:val="00F210E8"/>
    <w:rsid w:val="00F229CD"/>
    <w:rsid w:val="00F2468D"/>
    <w:rsid w:val="00F33B97"/>
    <w:rsid w:val="00F37EAF"/>
    <w:rsid w:val="00F40B67"/>
    <w:rsid w:val="00F439C9"/>
    <w:rsid w:val="00F44900"/>
    <w:rsid w:val="00F46B81"/>
    <w:rsid w:val="00F50A4C"/>
    <w:rsid w:val="00F50A96"/>
    <w:rsid w:val="00F525B2"/>
    <w:rsid w:val="00F5431A"/>
    <w:rsid w:val="00F559B9"/>
    <w:rsid w:val="00F625BB"/>
    <w:rsid w:val="00F6652F"/>
    <w:rsid w:val="00F72B00"/>
    <w:rsid w:val="00F80845"/>
    <w:rsid w:val="00F81025"/>
    <w:rsid w:val="00F84DA7"/>
    <w:rsid w:val="00F86DAB"/>
    <w:rsid w:val="00F91DDF"/>
    <w:rsid w:val="00F953A4"/>
    <w:rsid w:val="00F954C9"/>
    <w:rsid w:val="00F95836"/>
    <w:rsid w:val="00F97FD2"/>
    <w:rsid w:val="00FA0419"/>
    <w:rsid w:val="00FA6635"/>
    <w:rsid w:val="00FB243D"/>
    <w:rsid w:val="00FB51FD"/>
    <w:rsid w:val="00FB5304"/>
    <w:rsid w:val="00FB62E9"/>
    <w:rsid w:val="00FB658D"/>
    <w:rsid w:val="00FC490E"/>
    <w:rsid w:val="00FD0D20"/>
    <w:rsid w:val="00FD1D8E"/>
    <w:rsid w:val="00FE01B1"/>
    <w:rsid w:val="00FE0906"/>
    <w:rsid w:val="00FE2790"/>
    <w:rsid w:val="00FE6E73"/>
    <w:rsid w:val="00FF1DE4"/>
    <w:rsid w:val="00FF56AC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E70BB"/>
  <w15:docId w15:val="{89F713F4-E000-4805-8B1F-884C57A8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AB"/>
    <w:pPr>
      <w:widowControl w:val="0"/>
      <w:spacing w:line="360" w:lineRule="auto"/>
      <w:ind w:firstLine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6633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6633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1663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7BB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7B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7BBF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A4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054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114F8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E306D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E306D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teel.com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1814-26F0-4814-B7A4-BDCE3AFC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薛宏英</dc:creator>
  <cp:lastModifiedBy>Administrator</cp:lastModifiedBy>
  <cp:revision>15</cp:revision>
  <cp:lastPrinted>2021-03-24T01:14:00Z</cp:lastPrinted>
  <dcterms:created xsi:type="dcterms:W3CDTF">2022-05-18T05:37:00Z</dcterms:created>
  <dcterms:modified xsi:type="dcterms:W3CDTF">2025-09-12T06:49:00Z</dcterms:modified>
</cp:coreProperties>
</file>