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760457">
      <w:pPr>
        <w:pStyle w:val="2"/>
        <w:rPr>
          <w:rFonts w:ascii="Noto Sans SC" w:hAnsi="Noto Sans SC" w:eastAsia="Noto Sans SC"/>
          <w:color w:val="000000"/>
          <w:sz w:val="27"/>
          <w:szCs w:val="27"/>
        </w:rPr>
      </w:pPr>
      <w:r>
        <w:rPr>
          <w:rFonts w:hint="eastAsia" w:ascii="Noto Sans SC" w:hAnsi="Noto Sans SC" w:eastAsia="Noto Sans SC"/>
          <w:color w:val="000000"/>
          <w:sz w:val="27"/>
          <w:szCs w:val="27"/>
          <w:lang w:val="en-US" w:eastAsia="zh-CN"/>
        </w:rPr>
        <w:t>一般污泥</w:t>
      </w:r>
      <w:r>
        <w:rPr>
          <w:rFonts w:hint="eastAsia" w:ascii="Noto Sans SC" w:hAnsi="Noto Sans SC" w:eastAsia="Noto Sans SC"/>
          <w:color w:val="000000"/>
          <w:sz w:val="27"/>
          <w:szCs w:val="27"/>
        </w:rPr>
        <w:t>网上竞价企业准入须知</w:t>
      </w:r>
    </w:p>
    <w:p w14:paraId="4A8D653F">
      <w:pPr>
        <w:pStyle w:val="2"/>
        <w:rPr>
          <w:rFonts w:hint="eastAsia" w:ascii="Noto Sans SC" w:hAnsi="Noto Sans SC" w:eastAsia="Noto Sans SC"/>
          <w:color w:val="000000"/>
          <w:sz w:val="27"/>
          <w:szCs w:val="27"/>
        </w:rPr>
      </w:pPr>
      <w:r>
        <w:rPr>
          <w:rFonts w:hint="eastAsia" w:ascii="Noto Sans SC" w:hAnsi="Noto Sans SC" w:eastAsia="Noto Sans SC"/>
          <w:color w:val="000000"/>
          <w:sz w:val="27"/>
          <w:szCs w:val="27"/>
        </w:rPr>
        <w:t>为确保我司在欧冶循环宝平台</w:t>
      </w:r>
      <w:r>
        <w:rPr>
          <w:rFonts w:hint="eastAsia" w:ascii="Noto Sans SC" w:hAnsi="Noto Sans SC" w:eastAsia="Noto Sans SC"/>
          <w:color w:val="000000"/>
          <w:sz w:val="27"/>
          <w:szCs w:val="27"/>
          <w:lang w:val="en-US" w:eastAsia="zh-CN"/>
        </w:rPr>
        <w:t>固废处置</w:t>
      </w:r>
      <w:r>
        <w:rPr>
          <w:rFonts w:hint="eastAsia" w:ascii="Noto Sans SC" w:hAnsi="Noto Sans SC" w:eastAsia="Noto Sans SC"/>
          <w:color w:val="000000"/>
          <w:sz w:val="27"/>
          <w:szCs w:val="27"/>
        </w:rPr>
        <w:t>项目顺利实施，参与企业须符合以下条件：</w:t>
      </w:r>
    </w:p>
    <w:p w14:paraId="635BF700">
      <w:pPr>
        <w:pStyle w:val="2"/>
        <w:rPr>
          <w:rFonts w:hint="eastAsia" w:ascii="Noto Sans SC" w:hAnsi="Noto Sans SC" w:eastAsia="Noto Sans SC"/>
          <w:color w:val="000000"/>
          <w:sz w:val="27"/>
          <w:szCs w:val="27"/>
        </w:rPr>
      </w:pPr>
      <w:r>
        <w:rPr>
          <w:rFonts w:hint="eastAsia" w:ascii="Noto Sans SC" w:hAnsi="Noto Sans SC" w:eastAsia="Noto Sans SC"/>
          <w:color w:val="000000"/>
          <w:sz w:val="27"/>
          <w:szCs w:val="27"/>
        </w:rPr>
        <w:t>1.提供最新营业执照副本：如有关键信息（法人、注册资本、地址、经营范围）发生变更，须提供变更证明。</w:t>
      </w:r>
    </w:p>
    <w:p w14:paraId="179BA108">
      <w:pPr>
        <w:pStyle w:val="2"/>
        <w:rPr>
          <w:rFonts w:hint="eastAsia" w:ascii="Noto Sans SC" w:hAnsi="Noto Sans SC" w:eastAsia="Noto Sans SC"/>
          <w:color w:val="000000"/>
          <w:sz w:val="27"/>
          <w:szCs w:val="27"/>
        </w:rPr>
      </w:pPr>
      <w:r>
        <w:rPr>
          <w:rFonts w:hint="eastAsia" w:ascii="Noto Sans SC" w:hAnsi="Noto Sans SC" w:eastAsia="Noto Sans SC"/>
          <w:color w:val="000000"/>
          <w:sz w:val="27"/>
          <w:szCs w:val="27"/>
        </w:rPr>
        <w:t>2.提供公司简介、近年业绩说明及相关项目合同复印件。</w:t>
      </w:r>
    </w:p>
    <w:p w14:paraId="5D839DA2">
      <w:pPr>
        <w:pStyle w:val="2"/>
        <w:rPr>
          <w:rFonts w:hint="eastAsia" w:ascii="Noto Sans SC" w:hAnsi="Noto Sans SC" w:eastAsia="Noto Sans SC"/>
          <w:color w:val="000000"/>
          <w:sz w:val="27"/>
          <w:szCs w:val="27"/>
        </w:rPr>
      </w:pPr>
      <w:r>
        <w:rPr>
          <w:rFonts w:hint="eastAsia" w:ascii="Noto Sans SC" w:hAnsi="Noto Sans SC" w:eastAsia="Noto Sans SC"/>
          <w:color w:val="000000"/>
          <w:sz w:val="27"/>
          <w:szCs w:val="27"/>
        </w:rPr>
        <w:t>3.提供近期员工保险缴纳证明，须明确包含意外伤害险或雇主责任险。</w:t>
      </w:r>
    </w:p>
    <w:p w14:paraId="4E9494B3">
      <w:pPr>
        <w:pStyle w:val="2"/>
        <w:rPr>
          <w:rFonts w:hint="eastAsia" w:ascii="Noto Sans SC" w:hAnsi="Noto Sans SC" w:eastAsia="Noto Sans SC"/>
          <w:color w:val="000000"/>
          <w:sz w:val="27"/>
          <w:szCs w:val="27"/>
        </w:rPr>
      </w:pPr>
      <w:r>
        <w:rPr>
          <w:rFonts w:hint="eastAsia" w:ascii="Noto Sans SC" w:hAnsi="Noto Sans SC" w:eastAsia="Noto Sans SC"/>
          <w:color w:val="000000"/>
          <w:sz w:val="27"/>
          <w:szCs w:val="27"/>
        </w:rPr>
        <w:t>4.提供公司大门（含企业名称）及车间现场照片。</w:t>
      </w:r>
    </w:p>
    <w:p w14:paraId="226E2B18">
      <w:pPr>
        <w:pStyle w:val="2"/>
        <w:rPr>
          <w:rFonts w:hint="eastAsia" w:ascii="Noto Sans SC" w:hAnsi="Noto Sans SC" w:eastAsia="Noto Sans SC"/>
          <w:color w:val="000000"/>
          <w:sz w:val="27"/>
          <w:szCs w:val="27"/>
        </w:rPr>
      </w:pPr>
      <w:r>
        <w:rPr>
          <w:rFonts w:hint="eastAsia" w:ascii="Noto Sans SC" w:hAnsi="Noto Sans SC" w:eastAsia="Noto Sans SC"/>
          <w:color w:val="000000"/>
          <w:sz w:val="27"/>
          <w:szCs w:val="27"/>
        </w:rPr>
        <w:t>5.企业须在“欧冶循环宝”竞价平台完成注册并通过审核。</w:t>
      </w:r>
    </w:p>
    <w:p w14:paraId="775D966D">
      <w:pPr>
        <w:pStyle w:val="2"/>
        <w:rPr>
          <w:rFonts w:hint="eastAsia" w:ascii="Noto Sans SC" w:hAnsi="Noto Sans SC" w:eastAsia="Noto Sans SC"/>
          <w:color w:val="000000"/>
          <w:sz w:val="27"/>
          <w:szCs w:val="27"/>
        </w:rPr>
      </w:pPr>
      <w:r>
        <w:rPr>
          <w:rFonts w:hint="eastAsia" w:ascii="Noto Sans SC" w:hAnsi="Noto Sans SC" w:eastAsia="Noto Sans SC"/>
          <w:color w:val="000000"/>
          <w:sz w:val="27"/>
          <w:szCs w:val="27"/>
        </w:rPr>
        <w:t>6.依据 《江苏省固体废物污染环境防治条例》要求，企业须在江苏省固体废物管理信息平台上完成备案并具备</w:t>
      </w:r>
      <w:r>
        <w:rPr>
          <w:rFonts w:hint="eastAsia" w:ascii="Noto Sans SC" w:hAnsi="Noto Sans SC" w:eastAsia="Noto Sans SC"/>
          <w:color w:val="000000"/>
          <w:sz w:val="27"/>
          <w:szCs w:val="27"/>
          <w:lang w:val="en-US" w:eastAsia="zh-CN"/>
        </w:rPr>
        <w:tab/>
      </w:r>
      <w:r>
        <w:rPr>
          <w:rFonts w:hint="eastAsia" w:ascii="Noto Sans SC" w:hAnsi="Noto Sans SC" w:eastAsia="Noto Sans SC"/>
          <w:color w:val="000000"/>
          <w:sz w:val="27"/>
          <w:szCs w:val="27"/>
          <w:lang w:val="en-US" w:eastAsia="zh-CN"/>
        </w:rPr>
        <w:t>处置SW07（900-099-S07-99）</w:t>
      </w:r>
      <w:r>
        <w:rPr>
          <w:rFonts w:hint="eastAsia" w:ascii="Noto Sans SC" w:hAnsi="Noto Sans SC" w:eastAsia="Noto Sans SC"/>
          <w:color w:val="000000"/>
          <w:sz w:val="27"/>
          <w:szCs w:val="27"/>
        </w:rPr>
        <w:t>代码</w:t>
      </w:r>
      <w:r>
        <w:rPr>
          <w:rFonts w:hint="eastAsia" w:ascii="Noto Sans SC" w:hAnsi="Noto Sans SC" w:eastAsia="Noto Sans SC"/>
          <w:color w:val="000000"/>
          <w:sz w:val="27"/>
          <w:szCs w:val="27"/>
          <w:lang w:val="en-US" w:eastAsia="zh-CN"/>
        </w:rPr>
        <w:t>的</w:t>
      </w:r>
      <w:bookmarkStart w:id="0" w:name="_GoBack"/>
      <w:bookmarkEnd w:id="0"/>
      <w:r>
        <w:rPr>
          <w:rFonts w:hint="eastAsia" w:ascii="Noto Sans SC" w:hAnsi="Noto Sans SC" w:eastAsia="Noto Sans SC"/>
          <w:color w:val="000000"/>
          <w:sz w:val="27"/>
          <w:szCs w:val="27"/>
          <w:lang w:val="en-US" w:eastAsia="zh-CN"/>
        </w:rPr>
        <w:t>固废的</w:t>
      </w:r>
      <w:r>
        <w:rPr>
          <w:rFonts w:hint="eastAsia" w:ascii="Noto Sans SC" w:hAnsi="Noto Sans SC" w:eastAsia="Noto Sans SC"/>
          <w:color w:val="000000"/>
          <w:sz w:val="27"/>
          <w:szCs w:val="27"/>
        </w:rPr>
        <w:t>资质。</w:t>
      </w:r>
    </w:p>
    <w:p w14:paraId="02A7926C">
      <w:pPr>
        <w:pStyle w:val="2"/>
        <w:rPr>
          <w:rFonts w:hint="eastAsia" w:ascii="Noto Sans SC" w:hAnsi="Noto Sans SC" w:eastAsia="Noto Sans SC"/>
          <w:color w:val="000000"/>
          <w:sz w:val="27"/>
          <w:szCs w:val="27"/>
        </w:rPr>
      </w:pPr>
      <w:r>
        <w:rPr>
          <w:rFonts w:hint="eastAsia" w:ascii="Noto Sans SC" w:hAnsi="Noto Sans SC" w:eastAsia="Noto Sans SC"/>
          <w:color w:val="000000"/>
          <w:sz w:val="27"/>
          <w:szCs w:val="27"/>
        </w:rPr>
        <w:t>7.参与竞价单位须提交法人承诺书，内容应明确声明“本公司从未授权、允许或许可任何其他单位或个人以本公司名义或使用本公司资质、证照、印章等承揽业务、签订合同或从事任何经营活动，不存在任何形式的‘挂靠’、‘出借资质’、‘允许他人以本公司名义经营’等违法违规行为。”承诺书须由法人签字并加盖公司公章。</w:t>
      </w:r>
    </w:p>
    <w:p w14:paraId="36C74355">
      <w:pPr>
        <w:pStyle w:val="2"/>
        <w:rPr>
          <w:rFonts w:hint="eastAsia" w:ascii="Noto Sans SC" w:hAnsi="Noto Sans SC" w:eastAsia="Noto Sans SC"/>
          <w:color w:val="000000"/>
          <w:sz w:val="27"/>
          <w:szCs w:val="27"/>
        </w:rPr>
      </w:pPr>
      <w:r>
        <w:rPr>
          <w:rFonts w:hint="eastAsia" w:ascii="Noto Sans SC" w:hAnsi="Noto Sans SC" w:eastAsia="Noto Sans SC"/>
          <w:color w:val="000000"/>
          <w:sz w:val="27"/>
          <w:szCs w:val="27"/>
        </w:rPr>
        <w:t>8.企业须未被工商行政管理机关在全国企业信用信息公示系统中列入严重违法失信企业名单。</w:t>
      </w:r>
    </w:p>
    <w:p w14:paraId="4B0D29C2">
      <w:pPr>
        <w:pStyle w:val="2"/>
        <w:rPr>
          <w:rFonts w:hint="eastAsia" w:ascii="Noto Sans SC" w:hAnsi="Noto Sans SC" w:eastAsia="Noto Sans SC"/>
          <w:color w:val="000000"/>
          <w:sz w:val="27"/>
          <w:szCs w:val="27"/>
        </w:rPr>
      </w:pPr>
      <w:r>
        <w:rPr>
          <w:rFonts w:hint="eastAsia" w:ascii="Noto Sans SC" w:hAnsi="Noto Sans SC" w:eastAsia="Noto Sans SC"/>
          <w:color w:val="000000"/>
          <w:sz w:val="27"/>
          <w:szCs w:val="27"/>
        </w:rPr>
        <w:t>有意愿参与竞拍的企业，请在预售信息发布后5个工作日内，将上述1-7条所需证明材料的件（文件总大小不超过10M）上传至循环宝平台。如遇问题请联系平台方陈经理（电话：13940046855）。</w:t>
      </w:r>
    </w:p>
    <w:p w14:paraId="42861DBE">
      <w:pPr>
        <w:pStyle w:val="2"/>
        <w:rPr>
          <w:rFonts w:hint="eastAsia" w:ascii="Noto Sans SC" w:hAnsi="Noto Sans SC" w:eastAsia="Noto Sans SC"/>
          <w:color w:val="000000"/>
          <w:sz w:val="27"/>
          <w:szCs w:val="27"/>
        </w:rPr>
      </w:pPr>
      <w:r>
        <w:rPr>
          <w:rFonts w:hint="eastAsia" w:ascii="Noto Sans SC" w:hAnsi="Noto Sans SC" w:eastAsia="Noto Sans SC"/>
          <w:color w:val="000000"/>
          <w:sz w:val="27"/>
          <w:szCs w:val="27"/>
        </w:rPr>
        <w:t>我司将根据《江苏省固体废物污染环境防治条例》等要求对准入企业进行现场勘察。</w:t>
      </w:r>
    </w:p>
    <w:p w14:paraId="5D53CD2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Noto Sans SC">
    <w:panose1 w:val="020B0200000000000000"/>
    <w:charset w:val="86"/>
    <w:family w:val="swiss"/>
    <w:pitch w:val="default"/>
    <w:sig w:usb0="20000083" w:usb1="2ADF3C10" w:usb2="00000016" w:usb3="00000000" w:csb0="600601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45F"/>
    <w:rsid w:val="00006BD3"/>
    <w:rsid w:val="00DA1873"/>
    <w:rsid w:val="00FF545F"/>
    <w:rsid w:val="17225050"/>
    <w:rsid w:val="283C353A"/>
    <w:rsid w:val="594A0086"/>
    <w:rsid w:val="5A964571"/>
    <w:rsid w:val="6BB727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99</Words>
  <Characters>565</Characters>
  <Lines>4</Lines>
  <Paragraphs>1</Paragraphs>
  <TotalTime>54</TotalTime>
  <ScaleCrop>false</ScaleCrop>
  <LinksUpToDate>false</LinksUpToDate>
  <CharactersWithSpaces>663</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2026-03-16T00:22:00Z</dcterms:created>
  <dc:creator>admin</dc:creator>
  <cp:lastModifiedBy>user</cp:lastModifiedBy>
  <dcterms:modified xsi:type="dcterms:W3CDTF">2026-09-14T09:56:46Z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DFEA9D1283CD4D18B8D5F6C61012CD47_13</vt:lpwstr>
  </property>
</Properties>
</file>